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F45D0" w14:textId="77777777" w:rsidR="00B3458E" w:rsidRPr="00E36F93" w:rsidRDefault="00DE4C44" w:rsidP="00E36F93">
      <w:pPr>
        <w:jc w:val="center"/>
        <w:rPr>
          <w:sz w:val="28"/>
          <w:szCs w:val="28"/>
        </w:rPr>
      </w:pPr>
      <w:r>
        <w:rPr>
          <w:rFonts w:hint="eastAsia"/>
          <w:sz w:val="28"/>
          <w:szCs w:val="28"/>
        </w:rPr>
        <w:t>第６</w:t>
      </w:r>
      <w:r w:rsidR="002E1194" w:rsidRPr="00E36F93">
        <w:rPr>
          <w:rFonts w:hint="eastAsia"/>
          <w:sz w:val="28"/>
          <w:szCs w:val="28"/>
        </w:rPr>
        <w:t>学年</w:t>
      </w:r>
      <w:r w:rsidR="00E36F93" w:rsidRPr="00E36F93">
        <w:rPr>
          <w:rFonts w:hint="eastAsia"/>
          <w:sz w:val="28"/>
          <w:szCs w:val="28"/>
        </w:rPr>
        <w:t>１組</w:t>
      </w:r>
      <w:r w:rsidR="002E1194" w:rsidRPr="00E36F93">
        <w:rPr>
          <w:rFonts w:hint="eastAsia"/>
          <w:sz w:val="28"/>
          <w:szCs w:val="28"/>
        </w:rPr>
        <w:t xml:space="preserve">　算数科学習指導案</w:t>
      </w:r>
    </w:p>
    <w:p w14:paraId="23E62910" w14:textId="289D909E" w:rsidR="00A60CAA" w:rsidRDefault="008553D9" w:rsidP="00A60CAA">
      <w:pPr>
        <w:wordWrap w:val="0"/>
        <w:ind w:right="210"/>
        <w:jc w:val="right"/>
      </w:pPr>
      <w:r>
        <w:rPr>
          <w:rFonts w:hint="eastAsia"/>
        </w:rPr>
        <w:t>□</w:t>
      </w:r>
      <w:r w:rsidR="000D1C82">
        <w:rPr>
          <w:rFonts w:hint="eastAsia"/>
        </w:rPr>
        <w:t>年</w:t>
      </w:r>
      <w:r>
        <w:rPr>
          <w:rFonts w:hint="eastAsia"/>
        </w:rPr>
        <w:t>□</w:t>
      </w:r>
      <w:r w:rsidR="00E62E69">
        <w:rPr>
          <w:rFonts w:hint="eastAsia"/>
        </w:rPr>
        <w:t>月</w:t>
      </w:r>
      <w:r>
        <w:rPr>
          <w:rFonts w:hint="eastAsia"/>
        </w:rPr>
        <w:t>□</w:t>
      </w:r>
      <w:r w:rsidR="00E62E69">
        <w:rPr>
          <w:rFonts w:hint="eastAsia"/>
        </w:rPr>
        <w:t>日（木</w:t>
      </w:r>
      <w:r w:rsidR="00A60CAA">
        <w:rPr>
          <w:rFonts w:hint="eastAsia"/>
        </w:rPr>
        <w:t>）</w:t>
      </w:r>
    </w:p>
    <w:p w14:paraId="4FC1FEE3" w14:textId="77777777" w:rsidR="002E1194" w:rsidRDefault="004C1967" w:rsidP="00A60CAA">
      <w:pPr>
        <w:wordWrap w:val="0"/>
        <w:jc w:val="right"/>
      </w:pPr>
      <w:r>
        <w:rPr>
          <w:rFonts w:hint="eastAsia"/>
        </w:rPr>
        <w:t>第６</w:t>
      </w:r>
      <w:r w:rsidR="00E36F93">
        <w:rPr>
          <w:rFonts w:hint="eastAsia"/>
        </w:rPr>
        <w:t>校時</w:t>
      </w:r>
      <w:r w:rsidR="00A60CAA">
        <w:rPr>
          <w:rFonts w:hint="eastAsia"/>
        </w:rPr>
        <w:t xml:space="preserve">　場所　６年１組教室</w:t>
      </w:r>
    </w:p>
    <w:p w14:paraId="605C2D85" w14:textId="532ED612" w:rsidR="00E36F93" w:rsidRPr="00E36F93" w:rsidRDefault="00A60CAA" w:rsidP="00E36F93">
      <w:pPr>
        <w:jc w:val="right"/>
      </w:pPr>
      <w:r>
        <w:rPr>
          <w:rFonts w:hint="eastAsia"/>
        </w:rPr>
        <w:t xml:space="preserve">在籍児童数　　</w:t>
      </w:r>
      <w:r w:rsidR="005F1191">
        <w:rPr>
          <w:rFonts w:hint="eastAsia"/>
        </w:rPr>
        <w:t xml:space="preserve">　　　　</w:t>
      </w:r>
      <w:r w:rsidR="008553D9">
        <w:rPr>
          <w:rFonts w:hint="eastAsia"/>
        </w:rPr>
        <w:t>□</w:t>
      </w:r>
      <w:r w:rsidR="00BF2726">
        <w:rPr>
          <w:rFonts w:hint="eastAsia"/>
        </w:rPr>
        <w:t>人</w:t>
      </w:r>
    </w:p>
    <w:p w14:paraId="1D0184AC" w14:textId="503CD55B" w:rsidR="00E62E69" w:rsidRDefault="00A2446C" w:rsidP="00E62E69">
      <w:pPr>
        <w:wordWrap w:val="0"/>
        <w:jc w:val="right"/>
      </w:pPr>
      <w:r>
        <w:rPr>
          <w:rFonts w:hint="eastAsia"/>
        </w:rPr>
        <w:t xml:space="preserve">　　　　　</w:t>
      </w:r>
      <w:r w:rsidR="002E1194">
        <w:rPr>
          <w:rFonts w:hint="eastAsia"/>
        </w:rPr>
        <w:t>指導者</w:t>
      </w:r>
      <w:r>
        <w:rPr>
          <w:rFonts w:hint="eastAsia"/>
        </w:rPr>
        <w:t xml:space="preserve">　　</w:t>
      </w:r>
      <w:r w:rsidR="00E36F93">
        <w:rPr>
          <w:rFonts w:hint="eastAsia"/>
        </w:rPr>
        <w:t xml:space="preserve">　</w:t>
      </w:r>
      <w:r w:rsidR="008553D9">
        <w:rPr>
          <w:rFonts w:hint="eastAsia"/>
        </w:rPr>
        <w:t>□□　□</w:t>
      </w:r>
    </w:p>
    <w:p w14:paraId="5E4B6A10" w14:textId="77777777" w:rsidR="002E1194" w:rsidRDefault="004C1967">
      <w:r>
        <w:rPr>
          <w:rFonts w:hint="eastAsia"/>
        </w:rPr>
        <w:t>１　単元</w:t>
      </w:r>
      <w:r w:rsidR="00CE71A3">
        <w:rPr>
          <w:rFonts w:hint="eastAsia"/>
        </w:rPr>
        <w:t xml:space="preserve">名　　</w:t>
      </w:r>
      <w:r w:rsidR="00B83FF9">
        <w:rPr>
          <w:rFonts w:hint="eastAsia"/>
        </w:rPr>
        <w:t>第６学年「</w:t>
      </w:r>
      <w:r w:rsidR="00CE71A3">
        <w:rPr>
          <w:rFonts w:hint="eastAsia"/>
        </w:rPr>
        <w:t>比例と反比例</w:t>
      </w:r>
      <w:r w:rsidR="00B83FF9">
        <w:rPr>
          <w:rFonts w:hint="eastAsia"/>
        </w:rPr>
        <w:t>」</w:t>
      </w:r>
    </w:p>
    <w:p w14:paraId="0E30CEC4" w14:textId="77777777" w:rsidR="00C51E97" w:rsidRDefault="00C51E97"/>
    <w:p w14:paraId="0178FEB6" w14:textId="77777777" w:rsidR="002E1194" w:rsidRDefault="002E1194">
      <w:r>
        <w:rPr>
          <w:rFonts w:hint="eastAsia"/>
        </w:rPr>
        <w:t xml:space="preserve">２　</w:t>
      </w:r>
      <w:r w:rsidR="004C1967">
        <w:rPr>
          <w:rFonts w:hint="eastAsia"/>
        </w:rPr>
        <w:t>単元</w:t>
      </w:r>
      <w:r w:rsidR="00B83FF9">
        <w:rPr>
          <w:rFonts w:hint="eastAsia"/>
        </w:rPr>
        <w:t>について</w:t>
      </w:r>
    </w:p>
    <w:p w14:paraId="19D046DD" w14:textId="77777777" w:rsidR="00B83FF9" w:rsidRDefault="00B83FF9">
      <w:r>
        <w:rPr>
          <w:rFonts w:hint="eastAsia"/>
        </w:rPr>
        <w:t>（１）教材観</w:t>
      </w:r>
    </w:p>
    <w:p w14:paraId="663B4F58" w14:textId="77777777" w:rsidR="00C80673" w:rsidRDefault="00C80673">
      <w:r>
        <w:rPr>
          <w:rFonts w:hint="eastAsia"/>
        </w:rPr>
        <w:t xml:space="preserve">　本単元は、新学習指導要領算数〔</w:t>
      </w:r>
      <w:r>
        <w:rPr>
          <w:rFonts w:hint="eastAsia"/>
        </w:rPr>
        <w:t>D</w:t>
      </w:r>
      <w:r>
        <w:rPr>
          <w:rFonts w:hint="eastAsia"/>
        </w:rPr>
        <w:t xml:space="preserve">　数量関係〕（２）比例　</w:t>
      </w:r>
    </w:p>
    <w:p w14:paraId="0C5FDE1E" w14:textId="77777777" w:rsidR="00C80673" w:rsidRDefault="00000000">
      <w:r>
        <w:rPr>
          <w:noProof/>
        </w:rPr>
        <w:pict w14:anchorId="3EA77E38">
          <v:shapetype id="_x0000_t202" coordsize="21600,21600" o:spt="202" path="m,l,21600r21600,l21600,xe">
            <v:stroke joinstyle="miter"/>
            <v:path gradientshapeok="t" o:connecttype="rect"/>
          </v:shapetype>
          <v:shape id="_x0000_s2214" type="#_x0000_t202" style="position:absolute;left:0;text-align:left;margin-left:12pt;margin-top:8.25pt;width:459pt;height:72.75pt;z-index:251642368">
            <v:textbox inset="5.85pt,.7pt,5.85pt,.7pt">
              <w:txbxContent>
                <w:p w14:paraId="0C9505CB" w14:textId="77777777" w:rsidR="00F81F1C" w:rsidRDefault="00F81F1C">
                  <w:r>
                    <w:rPr>
                      <w:rFonts w:hint="eastAsia"/>
                    </w:rPr>
                    <w:t>（２）伴って変わる二つの数量の関係を考察することができるようにする。</w:t>
                  </w:r>
                </w:p>
                <w:p w14:paraId="4C0BEE93" w14:textId="77777777" w:rsidR="00F81F1C" w:rsidRDefault="00F81F1C">
                  <w:r>
                    <w:rPr>
                      <w:rFonts w:hint="eastAsia"/>
                    </w:rPr>
                    <w:t xml:space="preserve">　ア　比例の関係について理解すること。また，式，表，グラフを用いてその特徴を調べること。</w:t>
                  </w:r>
                </w:p>
                <w:p w14:paraId="00CC4F3A" w14:textId="77777777" w:rsidR="00F81F1C" w:rsidRDefault="00F81F1C">
                  <w:r>
                    <w:rPr>
                      <w:rFonts w:hint="eastAsia"/>
                    </w:rPr>
                    <w:t xml:space="preserve">　イ　比例の関係を用いて，問題を解決すること。</w:t>
                  </w:r>
                </w:p>
                <w:p w14:paraId="39082509" w14:textId="77777777" w:rsidR="00F81F1C" w:rsidRPr="00C80673" w:rsidRDefault="004C1967">
                  <w:r>
                    <w:rPr>
                      <w:rFonts w:hint="eastAsia"/>
                    </w:rPr>
                    <w:t xml:space="preserve">　ウ　反比例の関係について知る</w:t>
                  </w:r>
                  <w:r w:rsidR="00F81F1C">
                    <w:rPr>
                      <w:rFonts w:hint="eastAsia"/>
                    </w:rPr>
                    <w:t>こと</w:t>
                  </w:r>
                  <w:r>
                    <w:rPr>
                      <w:rFonts w:hint="eastAsia"/>
                    </w:rPr>
                    <w:t>。</w:t>
                  </w:r>
                </w:p>
              </w:txbxContent>
            </v:textbox>
          </v:shape>
        </w:pict>
      </w:r>
    </w:p>
    <w:p w14:paraId="54D8D959" w14:textId="77777777" w:rsidR="00C80673" w:rsidRPr="00C80673" w:rsidRDefault="00C80673"/>
    <w:p w14:paraId="1E170ADE" w14:textId="77777777" w:rsidR="00C80673" w:rsidRDefault="00C80673"/>
    <w:p w14:paraId="7508B0D3" w14:textId="77777777" w:rsidR="00C80673" w:rsidRDefault="00C80673"/>
    <w:p w14:paraId="6974881C" w14:textId="77777777" w:rsidR="00C80673" w:rsidRDefault="00C80673"/>
    <w:p w14:paraId="369684F2" w14:textId="77777777" w:rsidR="00CE71A3" w:rsidRDefault="00C80673" w:rsidP="00CE71A3">
      <w:pPr>
        <w:pStyle w:val="Default"/>
        <w:ind w:firstLine="210"/>
        <w:jc w:val="both"/>
        <w:rPr>
          <w:rFonts w:hAnsi="Century"/>
          <w:sz w:val="21"/>
          <w:szCs w:val="21"/>
        </w:rPr>
      </w:pPr>
      <w:r>
        <w:rPr>
          <w:rFonts w:hint="eastAsia"/>
          <w:sz w:val="21"/>
          <w:szCs w:val="21"/>
        </w:rPr>
        <w:t>を受けて設定したものであり、</w:t>
      </w:r>
      <w:r w:rsidR="00CE71A3">
        <w:rPr>
          <w:rFonts w:hint="eastAsia"/>
          <w:sz w:val="21"/>
          <w:szCs w:val="21"/>
        </w:rPr>
        <w:t>これまでに学習してきた数量関係についての見方をまとめるために</w:t>
      </w:r>
      <w:r w:rsidR="009D5D41">
        <w:rPr>
          <w:rFonts w:hint="eastAsia"/>
          <w:sz w:val="21"/>
          <w:szCs w:val="21"/>
        </w:rPr>
        <w:t>、</w:t>
      </w:r>
      <w:r w:rsidR="00CE71A3">
        <w:rPr>
          <w:rFonts w:hint="eastAsia"/>
          <w:sz w:val="21"/>
          <w:szCs w:val="21"/>
        </w:rPr>
        <w:t>伴って変わる</w:t>
      </w:r>
      <w:r w:rsidR="004C1967">
        <w:rPr>
          <w:rFonts w:ascii="Century" w:hAnsi="Century" w:cs="Century" w:hint="eastAsia"/>
          <w:sz w:val="21"/>
          <w:szCs w:val="21"/>
        </w:rPr>
        <w:t>２</w:t>
      </w:r>
      <w:r w:rsidR="00CE71A3">
        <w:rPr>
          <w:rFonts w:hAnsi="Century" w:hint="eastAsia"/>
          <w:sz w:val="21"/>
          <w:szCs w:val="21"/>
        </w:rPr>
        <w:t>つの数量の中から</w:t>
      </w:r>
      <w:r w:rsidR="009D5D41">
        <w:rPr>
          <w:rFonts w:hAnsi="Century" w:hint="eastAsia"/>
          <w:sz w:val="21"/>
          <w:szCs w:val="21"/>
        </w:rPr>
        <w:t>、</w:t>
      </w:r>
      <w:r w:rsidR="00CE71A3">
        <w:rPr>
          <w:rFonts w:hAnsi="Century" w:hint="eastAsia"/>
          <w:sz w:val="21"/>
          <w:szCs w:val="21"/>
        </w:rPr>
        <w:t>比例と反比例の関係にあるものを取り上げて考察し</w:t>
      </w:r>
      <w:r w:rsidR="009D5D41">
        <w:rPr>
          <w:rFonts w:hAnsi="Century" w:hint="eastAsia"/>
          <w:sz w:val="21"/>
          <w:szCs w:val="21"/>
        </w:rPr>
        <w:t>、</w:t>
      </w:r>
      <w:r w:rsidR="0048646E">
        <w:rPr>
          <w:rFonts w:hAnsi="Century" w:hint="eastAsia"/>
          <w:sz w:val="21"/>
          <w:szCs w:val="21"/>
        </w:rPr>
        <w:t>関数の考えを伸ばしていくことがねらいで</w:t>
      </w:r>
      <w:r w:rsidR="00CE71A3">
        <w:rPr>
          <w:rFonts w:hAnsi="Century" w:hint="eastAsia"/>
          <w:sz w:val="21"/>
          <w:szCs w:val="21"/>
        </w:rPr>
        <w:t>ある。児童はこれまで</w:t>
      </w:r>
      <w:r w:rsidR="004579CB">
        <w:rPr>
          <w:rFonts w:hAnsi="Century" w:hint="eastAsia"/>
          <w:sz w:val="21"/>
          <w:szCs w:val="21"/>
        </w:rPr>
        <w:t>に</w:t>
      </w:r>
      <w:r w:rsidR="009D5D41">
        <w:rPr>
          <w:rFonts w:hAnsi="Century" w:hint="eastAsia"/>
          <w:sz w:val="21"/>
          <w:szCs w:val="21"/>
        </w:rPr>
        <w:t>、</w:t>
      </w:r>
      <w:r w:rsidR="00CE71A3">
        <w:rPr>
          <w:rFonts w:hAnsi="Century" w:hint="eastAsia"/>
          <w:sz w:val="21"/>
          <w:szCs w:val="21"/>
        </w:rPr>
        <w:t>伴って変わる数量の対応や変化の仕方の特徴について</w:t>
      </w:r>
      <w:r w:rsidR="009D5D41">
        <w:rPr>
          <w:rFonts w:hAnsi="Century" w:hint="eastAsia"/>
          <w:sz w:val="21"/>
          <w:szCs w:val="21"/>
        </w:rPr>
        <w:t>、</w:t>
      </w:r>
      <w:r w:rsidR="00CE71A3">
        <w:rPr>
          <w:rFonts w:hAnsi="Century" w:hint="eastAsia"/>
          <w:sz w:val="21"/>
          <w:szCs w:val="21"/>
        </w:rPr>
        <w:t>表から読み取ったり</w:t>
      </w:r>
      <w:r w:rsidR="009D5D41">
        <w:rPr>
          <w:rFonts w:hAnsi="Century" w:hint="eastAsia"/>
          <w:sz w:val="21"/>
          <w:szCs w:val="21"/>
        </w:rPr>
        <w:t>、</w:t>
      </w:r>
      <w:r w:rsidR="00CE71A3">
        <w:rPr>
          <w:rFonts w:hAnsi="Century" w:hint="eastAsia"/>
          <w:sz w:val="21"/>
          <w:szCs w:val="21"/>
        </w:rPr>
        <w:t>表に書き表したりしながらその性質や特徴を調べ</w:t>
      </w:r>
      <w:r w:rsidR="009D5D41">
        <w:rPr>
          <w:rFonts w:hAnsi="Century" w:hint="eastAsia"/>
          <w:sz w:val="21"/>
          <w:szCs w:val="21"/>
        </w:rPr>
        <w:t>、</w:t>
      </w:r>
      <w:r w:rsidR="00CE71A3">
        <w:rPr>
          <w:rFonts w:hAnsi="Century" w:hint="eastAsia"/>
          <w:sz w:val="21"/>
          <w:szCs w:val="21"/>
        </w:rPr>
        <w:t>考察してきた。そして</w:t>
      </w:r>
      <w:r w:rsidR="009D5D41">
        <w:rPr>
          <w:rFonts w:hAnsi="Century" w:hint="eastAsia"/>
          <w:sz w:val="21"/>
          <w:szCs w:val="21"/>
        </w:rPr>
        <w:t>、</w:t>
      </w:r>
      <w:r w:rsidR="00CE71A3">
        <w:rPr>
          <w:rFonts w:hAnsi="Century" w:hint="eastAsia"/>
          <w:sz w:val="21"/>
          <w:szCs w:val="21"/>
        </w:rPr>
        <w:t>第</w:t>
      </w:r>
      <w:r w:rsidR="004C1967">
        <w:rPr>
          <w:rFonts w:ascii="Century" w:hAnsi="Century" w:cs="Century" w:hint="eastAsia"/>
          <w:sz w:val="21"/>
          <w:szCs w:val="21"/>
        </w:rPr>
        <w:t>５</w:t>
      </w:r>
      <w:r w:rsidR="00CE71A3">
        <w:rPr>
          <w:rFonts w:hAnsi="Century" w:hint="eastAsia"/>
          <w:sz w:val="21"/>
          <w:szCs w:val="21"/>
        </w:rPr>
        <w:t>学年では</w:t>
      </w:r>
      <w:r w:rsidR="009D5D41">
        <w:rPr>
          <w:rFonts w:hAnsi="Century" w:hint="eastAsia"/>
          <w:sz w:val="21"/>
          <w:szCs w:val="21"/>
        </w:rPr>
        <w:t>、</w:t>
      </w:r>
      <w:r w:rsidR="00CE71A3">
        <w:rPr>
          <w:rFonts w:hAnsi="Century" w:hint="eastAsia"/>
          <w:sz w:val="21"/>
          <w:szCs w:val="21"/>
        </w:rPr>
        <w:t>簡単な場面について</w:t>
      </w:r>
      <w:r w:rsidR="009D5D41">
        <w:rPr>
          <w:rFonts w:hAnsi="Century" w:hint="eastAsia"/>
          <w:sz w:val="21"/>
          <w:szCs w:val="21"/>
        </w:rPr>
        <w:t>、</w:t>
      </w:r>
      <w:r w:rsidR="00CE71A3">
        <w:rPr>
          <w:rFonts w:hAnsi="Century" w:hint="eastAsia"/>
          <w:sz w:val="21"/>
          <w:szCs w:val="21"/>
        </w:rPr>
        <w:t>比例の関係を理解してきている。</w:t>
      </w:r>
      <w:r w:rsidR="0048646E">
        <w:rPr>
          <w:rFonts w:hAnsi="Century" w:hint="eastAsia"/>
          <w:sz w:val="21"/>
          <w:szCs w:val="21"/>
        </w:rPr>
        <w:t>そこで</w:t>
      </w:r>
      <w:r w:rsidR="00CE71A3">
        <w:rPr>
          <w:rFonts w:hAnsi="Century" w:hint="eastAsia"/>
          <w:sz w:val="21"/>
          <w:szCs w:val="21"/>
        </w:rPr>
        <w:t>本単元で取り上げる「比例」は「</w:t>
      </w:r>
      <w:r w:rsidR="004C1967">
        <w:rPr>
          <w:rFonts w:ascii="Century" w:hAnsi="Century" w:cs="Century" w:hint="eastAsia"/>
          <w:sz w:val="21"/>
          <w:szCs w:val="21"/>
        </w:rPr>
        <w:t>２</w:t>
      </w:r>
      <w:r w:rsidR="00CE71A3">
        <w:rPr>
          <w:rFonts w:hAnsi="Century" w:hint="eastAsia"/>
          <w:sz w:val="21"/>
          <w:szCs w:val="21"/>
        </w:rPr>
        <w:t>つの数量Ａ</w:t>
      </w:r>
      <w:r w:rsidR="009D5D41">
        <w:rPr>
          <w:rFonts w:hAnsi="Century" w:hint="eastAsia"/>
          <w:sz w:val="21"/>
          <w:szCs w:val="21"/>
        </w:rPr>
        <w:t>、</w:t>
      </w:r>
      <w:r w:rsidR="00CE71A3">
        <w:rPr>
          <w:rFonts w:hAnsi="Century" w:hint="eastAsia"/>
          <w:sz w:val="21"/>
          <w:szCs w:val="21"/>
        </w:rPr>
        <w:t>Ｂがあり</w:t>
      </w:r>
      <w:r w:rsidR="009D5D41">
        <w:rPr>
          <w:rFonts w:hAnsi="Century" w:hint="eastAsia"/>
          <w:sz w:val="21"/>
          <w:szCs w:val="21"/>
        </w:rPr>
        <w:t>、</w:t>
      </w:r>
      <w:r w:rsidR="00CE71A3">
        <w:rPr>
          <w:rFonts w:hAnsi="Century" w:hint="eastAsia"/>
          <w:sz w:val="21"/>
          <w:szCs w:val="21"/>
        </w:rPr>
        <w:t>一方の数量が</w:t>
      </w:r>
      <w:r w:rsidR="004C1967">
        <w:rPr>
          <w:rFonts w:ascii="Century" w:hAnsi="Century" w:cs="Century" w:hint="eastAsia"/>
          <w:sz w:val="21"/>
          <w:szCs w:val="21"/>
        </w:rPr>
        <w:t>２</w:t>
      </w:r>
      <w:r w:rsidR="00CE71A3">
        <w:rPr>
          <w:rFonts w:hAnsi="Century" w:hint="eastAsia"/>
          <w:sz w:val="21"/>
          <w:szCs w:val="21"/>
        </w:rPr>
        <w:t>倍</w:t>
      </w:r>
      <w:r w:rsidR="009D5D41">
        <w:rPr>
          <w:rFonts w:hAnsi="Century" w:hint="eastAsia"/>
          <w:sz w:val="21"/>
          <w:szCs w:val="21"/>
        </w:rPr>
        <w:t>、</w:t>
      </w:r>
      <w:r w:rsidR="004C1967">
        <w:rPr>
          <w:rFonts w:ascii="Century" w:hAnsi="Century" w:cs="Century" w:hint="eastAsia"/>
          <w:sz w:val="21"/>
          <w:szCs w:val="21"/>
        </w:rPr>
        <w:t>３</w:t>
      </w:r>
      <w:r w:rsidR="00CE71A3">
        <w:rPr>
          <w:rFonts w:hAnsi="Century" w:hint="eastAsia"/>
          <w:sz w:val="21"/>
          <w:szCs w:val="21"/>
        </w:rPr>
        <w:t>倍</w:t>
      </w:r>
      <w:r w:rsidR="009D5D41">
        <w:rPr>
          <w:rFonts w:hAnsi="Century" w:hint="eastAsia"/>
          <w:sz w:val="21"/>
          <w:szCs w:val="21"/>
        </w:rPr>
        <w:t>、</w:t>
      </w:r>
      <w:r w:rsidR="00CE71A3">
        <w:rPr>
          <w:rFonts w:hAnsi="Century" w:hint="eastAsia"/>
          <w:sz w:val="21"/>
          <w:szCs w:val="21"/>
        </w:rPr>
        <w:t>…と変化するのに伴って</w:t>
      </w:r>
      <w:r w:rsidR="009D5D41">
        <w:rPr>
          <w:rFonts w:hAnsi="Century" w:hint="eastAsia"/>
          <w:sz w:val="21"/>
          <w:szCs w:val="21"/>
        </w:rPr>
        <w:t>、</w:t>
      </w:r>
      <w:r w:rsidR="00CE71A3">
        <w:rPr>
          <w:rFonts w:hAnsi="Century" w:hint="eastAsia"/>
          <w:sz w:val="21"/>
          <w:szCs w:val="21"/>
        </w:rPr>
        <w:t>他方の数量も</w:t>
      </w:r>
      <w:r w:rsidR="004C1967">
        <w:rPr>
          <w:rFonts w:ascii="Century" w:hAnsi="Century" w:cs="Century" w:hint="eastAsia"/>
          <w:sz w:val="21"/>
          <w:szCs w:val="21"/>
        </w:rPr>
        <w:t>２</w:t>
      </w:r>
      <w:r w:rsidR="00CE71A3">
        <w:rPr>
          <w:rFonts w:hAnsi="Century" w:hint="eastAsia"/>
          <w:sz w:val="21"/>
          <w:szCs w:val="21"/>
        </w:rPr>
        <w:t>倍</w:t>
      </w:r>
      <w:r w:rsidR="009D5D41">
        <w:rPr>
          <w:rFonts w:hAnsi="Century" w:hint="eastAsia"/>
          <w:sz w:val="21"/>
          <w:szCs w:val="21"/>
        </w:rPr>
        <w:t>、</w:t>
      </w:r>
      <w:r w:rsidR="004C1967">
        <w:rPr>
          <w:rFonts w:ascii="Century" w:hAnsi="Century" w:cs="Century" w:hint="eastAsia"/>
          <w:sz w:val="21"/>
          <w:szCs w:val="21"/>
        </w:rPr>
        <w:t>３</w:t>
      </w:r>
      <w:r w:rsidR="00CE71A3">
        <w:rPr>
          <w:rFonts w:hAnsi="Century" w:hint="eastAsia"/>
          <w:sz w:val="21"/>
          <w:szCs w:val="21"/>
        </w:rPr>
        <w:t>倍</w:t>
      </w:r>
      <w:r w:rsidR="009D5D41">
        <w:rPr>
          <w:rFonts w:hAnsi="Century" w:hint="eastAsia"/>
          <w:sz w:val="21"/>
          <w:szCs w:val="21"/>
        </w:rPr>
        <w:t>、</w:t>
      </w:r>
      <w:r w:rsidR="00CE71A3">
        <w:rPr>
          <w:rFonts w:hAnsi="Century" w:hint="eastAsia"/>
          <w:sz w:val="21"/>
          <w:szCs w:val="21"/>
        </w:rPr>
        <w:t>…と変化し</w:t>
      </w:r>
      <w:r w:rsidR="009D5D41">
        <w:rPr>
          <w:rFonts w:hAnsi="Century" w:hint="eastAsia"/>
          <w:sz w:val="21"/>
          <w:szCs w:val="21"/>
        </w:rPr>
        <w:t>、</w:t>
      </w:r>
      <w:r w:rsidR="00CE71A3">
        <w:rPr>
          <w:rFonts w:hAnsi="Century" w:hint="eastAsia"/>
          <w:sz w:val="21"/>
          <w:szCs w:val="21"/>
        </w:rPr>
        <w:t>一方が</w:t>
      </w:r>
      <w:r w:rsidR="004C1967">
        <w:rPr>
          <w:rFonts w:ascii="Century" w:hAnsi="Century" w:cs="Century" w:hint="eastAsia"/>
          <w:sz w:val="21"/>
          <w:szCs w:val="21"/>
        </w:rPr>
        <w:t>１</w:t>
      </w:r>
      <w:r w:rsidR="00CE71A3">
        <w:rPr>
          <w:rFonts w:ascii="Century" w:hAnsi="Century" w:cs="Century"/>
          <w:sz w:val="21"/>
          <w:szCs w:val="21"/>
        </w:rPr>
        <w:t>/</w:t>
      </w:r>
      <w:r w:rsidR="004C1967">
        <w:rPr>
          <w:rFonts w:ascii="Century" w:hAnsi="Century" w:cs="Century" w:hint="eastAsia"/>
          <w:sz w:val="21"/>
          <w:szCs w:val="21"/>
        </w:rPr>
        <w:t>２</w:t>
      </w:r>
      <w:r w:rsidR="00CE71A3">
        <w:rPr>
          <w:rFonts w:hAnsi="Century" w:hint="eastAsia"/>
          <w:sz w:val="21"/>
          <w:szCs w:val="21"/>
        </w:rPr>
        <w:t>倍</w:t>
      </w:r>
      <w:r w:rsidR="009D5D41">
        <w:rPr>
          <w:rFonts w:hAnsi="Century" w:hint="eastAsia"/>
          <w:sz w:val="21"/>
          <w:szCs w:val="21"/>
        </w:rPr>
        <w:t>、</w:t>
      </w:r>
      <w:r w:rsidR="004C1967">
        <w:rPr>
          <w:rFonts w:ascii="Century" w:hAnsi="Century" w:cs="Century" w:hint="eastAsia"/>
          <w:sz w:val="21"/>
          <w:szCs w:val="21"/>
        </w:rPr>
        <w:t>１</w:t>
      </w:r>
      <w:r w:rsidR="00CE71A3">
        <w:rPr>
          <w:rFonts w:ascii="Century" w:hAnsi="Century" w:cs="Century"/>
          <w:sz w:val="21"/>
          <w:szCs w:val="21"/>
        </w:rPr>
        <w:t>/</w:t>
      </w:r>
      <w:r w:rsidR="004C1967">
        <w:rPr>
          <w:rFonts w:ascii="Century" w:hAnsi="Century" w:cs="Century" w:hint="eastAsia"/>
          <w:sz w:val="21"/>
          <w:szCs w:val="21"/>
        </w:rPr>
        <w:t>３</w:t>
      </w:r>
      <w:r w:rsidR="00CE71A3">
        <w:rPr>
          <w:rFonts w:hAnsi="Century" w:hint="eastAsia"/>
          <w:sz w:val="21"/>
          <w:szCs w:val="21"/>
        </w:rPr>
        <w:t>倍</w:t>
      </w:r>
      <w:r w:rsidR="009D5D41">
        <w:rPr>
          <w:rFonts w:hAnsi="Century" w:hint="eastAsia"/>
          <w:sz w:val="21"/>
          <w:szCs w:val="21"/>
        </w:rPr>
        <w:t>、</w:t>
      </w:r>
      <w:r w:rsidR="00CE71A3">
        <w:rPr>
          <w:rFonts w:hAnsi="Century" w:hint="eastAsia"/>
          <w:sz w:val="21"/>
          <w:szCs w:val="21"/>
        </w:rPr>
        <w:t>…と変化するのに伴って</w:t>
      </w:r>
      <w:r w:rsidR="009D5D41">
        <w:rPr>
          <w:rFonts w:hAnsi="Century" w:hint="eastAsia"/>
          <w:sz w:val="21"/>
          <w:szCs w:val="21"/>
        </w:rPr>
        <w:t>、</w:t>
      </w:r>
      <w:r w:rsidR="00CE71A3">
        <w:rPr>
          <w:rFonts w:hAnsi="Century" w:hint="eastAsia"/>
          <w:sz w:val="21"/>
          <w:szCs w:val="21"/>
        </w:rPr>
        <w:t>他方も</w:t>
      </w:r>
      <w:r w:rsidR="004C1967">
        <w:rPr>
          <w:rFonts w:ascii="Century" w:hAnsi="Century" w:cs="Century" w:hint="eastAsia"/>
          <w:sz w:val="21"/>
          <w:szCs w:val="21"/>
        </w:rPr>
        <w:t>１</w:t>
      </w:r>
      <w:r w:rsidR="00CE71A3">
        <w:rPr>
          <w:rFonts w:ascii="Century" w:hAnsi="Century" w:cs="Century"/>
          <w:sz w:val="21"/>
          <w:szCs w:val="21"/>
        </w:rPr>
        <w:t>/</w:t>
      </w:r>
      <w:r w:rsidR="004C1967">
        <w:rPr>
          <w:rFonts w:ascii="Century" w:hAnsi="Century" w:cs="Century" w:hint="eastAsia"/>
          <w:sz w:val="21"/>
          <w:szCs w:val="21"/>
        </w:rPr>
        <w:t>２</w:t>
      </w:r>
      <w:r w:rsidR="00CE71A3">
        <w:rPr>
          <w:rFonts w:hAnsi="Century" w:hint="eastAsia"/>
          <w:sz w:val="21"/>
          <w:szCs w:val="21"/>
        </w:rPr>
        <w:t>倍</w:t>
      </w:r>
      <w:r w:rsidR="009D5D41">
        <w:rPr>
          <w:rFonts w:hAnsi="Century" w:hint="eastAsia"/>
          <w:sz w:val="21"/>
          <w:szCs w:val="21"/>
        </w:rPr>
        <w:t>、</w:t>
      </w:r>
      <w:r w:rsidR="004C1967">
        <w:rPr>
          <w:rFonts w:ascii="Century" w:hAnsi="Century" w:cs="Century" w:hint="eastAsia"/>
          <w:sz w:val="21"/>
          <w:szCs w:val="21"/>
        </w:rPr>
        <w:t>１</w:t>
      </w:r>
      <w:r w:rsidR="00CE71A3">
        <w:rPr>
          <w:rFonts w:ascii="Century" w:hAnsi="Century" w:cs="Century"/>
          <w:sz w:val="21"/>
          <w:szCs w:val="21"/>
        </w:rPr>
        <w:t>/</w:t>
      </w:r>
      <w:r w:rsidR="004C1967">
        <w:rPr>
          <w:rFonts w:ascii="Century" w:hAnsi="Century" w:cs="Century" w:hint="eastAsia"/>
          <w:sz w:val="21"/>
          <w:szCs w:val="21"/>
        </w:rPr>
        <w:t>３</w:t>
      </w:r>
      <w:r w:rsidR="00CE71A3">
        <w:rPr>
          <w:rFonts w:hAnsi="Century" w:hint="eastAsia"/>
          <w:sz w:val="21"/>
          <w:szCs w:val="21"/>
        </w:rPr>
        <w:t>倍</w:t>
      </w:r>
      <w:r w:rsidR="009D5D41">
        <w:rPr>
          <w:rFonts w:hAnsi="Century" w:hint="eastAsia"/>
          <w:sz w:val="21"/>
          <w:szCs w:val="21"/>
        </w:rPr>
        <w:t>、</w:t>
      </w:r>
      <w:r w:rsidR="00CE71A3">
        <w:rPr>
          <w:rFonts w:hAnsi="Century" w:hint="eastAsia"/>
          <w:sz w:val="21"/>
          <w:szCs w:val="21"/>
        </w:rPr>
        <w:t>…と変化する」数量関係としてとらえられるようにしていく。その時</w:t>
      </w:r>
      <w:r w:rsidR="009D5D41">
        <w:rPr>
          <w:rFonts w:hAnsi="Century" w:hint="eastAsia"/>
          <w:sz w:val="21"/>
          <w:szCs w:val="21"/>
        </w:rPr>
        <w:t>、</w:t>
      </w:r>
      <w:r w:rsidR="00CE71A3">
        <w:rPr>
          <w:rFonts w:hAnsi="Century" w:hint="eastAsia"/>
          <w:sz w:val="21"/>
          <w:szCs w:val="21"/>
        </w:rPr>
        <w:t>まずは</w:t>
      </w:r>
      <w:r w:rsidR="009D5D41">
        <w:rPr>
          <w:rFonts w:hAnsi="Century" w:hint="eastAsia"/>
          <w:sz w:val="21"/>
          <w:szCs w:val="21"/>
        </w:rPr>
        <w:t>、</w:t>
      </w:r>
      <w:r w:rsidR="004C1967">
        <w:rPr>
          <w:rFonts w:ascii="Century" w:hAnsi="Century" w:cs="Century" w:hint="eastAsia"/>
          <w:sz w:val="21"/>
          <w:szCs w:val="21"/>
        </w:rPr>
        <w:t>２</w:t>
      </w:r>
      <w:r w:rsidR="00CE71A3">
        <w:rPr>
          <w:rFonts w:hAnsi="Century" w:hint="eastAsia"/>
          <w:sz w:val="21"/>
          <w:szCs w:val="21"/>
        </w:rPr>
        <w:t>つの数量が比例しているかどうかを判断する活動を仕組む。次に</w:t>
      </w:r>
      <w:r w:rsidR="009D5D41">
        <w:rPr>
          <w:rFonts w:hAnsi="Century" w:hint="eastAsia"/>
          <w:sz w:val="21"/>
          <w:szCs w:val="21"/>
        </w:rPr>
        <w:t>、</w:t>
      </w:r>
      <w:r w:rsidR="00CE71A3">
        <w:rPr>
          <w:rFonts w:hAnsi="Century" w:hint="eastAsia"/>
          <w:sz w:val="21"/>
          <w:szCs w:val="21"/>
        </w:rPr>
        <w:t>比例の関係に焦点をあて</w:t>
      </w:r>
      <w:r w:rsidR="009D5D41">
        <w:rPr>
          <w:rFonts w:hAnsi="Century" w:hint="eastAsia"/>
          <w:sz w:val="21"/>
          <w:szCs w:val="21"/>
        </w:rPr>
        <w:t>、</w:t>
      </w:r>
      <w:r w:rsidR="00CE71A3">
        <w:rPr>
          <w:rFonts w:hAnsi="Century" w:hint="eastAsia"/>
          <w:sz w:val="21"/>
          <w:szCs w:val="21"/>
        </w:rPr>
        <w:t>式に表す活動を仕組む。このような活動を通して</w:t>
      </w:r>
      <w:r w:rsidR="009D5D41">
        <w:rPr>
          <w:rFonts w:hAnsi="Century" w:hint="eastAsia"/>
          <w:sz w:val="21"/>
          <w:szCs w:val="21"/>
        </w:rPr>
        <w:t>、</w:t>
      </w:r>
      <w:r w:rsidR="00B52BD9">
        <w:rPr>
          <w:rFonts w:hAnsi="Century" w:hint="eastAsia"/>
          <w:sz w:val="21"/>
          <w:szCs w:val="21"/>
        </w:rPr>
        <w:t>比例の意味を定着させ</w:t>
      </w:r>
      <w:r w:rsidR="00CE71A3">
        <w:rPr>
          <w:rFonts w:hAnsi="Century" w:hint="eastAsia"/>
          <w:sz w:val="21"/>
          <w:szCs w:val="21"/>
        </w:rPr>
        <w:t>るとともに</w:t>
      </w:r>
      <w:r w:rsidR="009D5D41">
        <w:rPr>
          <w:rFonts w:hAnsi="Century" w:hint="eastAsia"/>
          <w:sz w:val="21"/>
          <w:szCs w:val="21"/>
        </w:rPr>
        <w:t>、</w:t>
      </w:r>
      <w:r w:rsidR="00CE71A3">
        <w:rPr>
          <w:rFonts w:hAnsi="Century" w:hint="eastAsia"/>
          <w:sz w:val="21"/>
          <w:szCs w:val="21"/>
        </w:rPr>
        <w:t>関係を式に表したり</w:t>
      </w:r>
      <w:r w:rsidR="009D5D41">
        <w:rPr>
          <w:rFonts w:hAnsi="Century" w:hint="eastAsia"/>
          <w:sz w:val="21"/>
          <w:szCs w:val="21"/>
        </w:rPr>
        <w:t>、</w:t>
      </w:r>
      <w:r w:rsidR="0048646E">
        <w:rPr>
          <w:rFonts w:hAnsi="Century" w:hint="eastAsia"/>
          <w:sz w:val="21"/>
          <w:szCs w:val="21"/>
        </w:rPr>
        <w:t>式で置き換えたりしながら比例の性質について理解させていく。そして</w:t>
      </w:r>
      <w:r w:rsidR="009D5D41">
        <w:rPr>
          <w:rFonts w:hAnsi="Century" w:hint="eastAsia"/>
          <w:sz w:val="21"/>
          <w:szCs w:val="21"/>
        </w:rPr>
        <w:t>、</w:t>
      </w:r>
      <w:r w:rsidR="00CE71A3">
        <w:rPr>
          <w:rFonts w:hAnsi="Century" w:hint="eastAsia"/>
          <w:sz w:val="21"/>
          <w:szCs w:val="21"/>
        </w:rPr>
        <w:t>比例関係を表現する方法としてグラフを扱い</w:t>
      </w:r>
      <w:r w:rsidR="009D5D41">
        <w:rPr>
          <w:rFonts w:hAnsi="Century" w:hint="eastAsia"/>
          <w:sz w:val="21"/>
          <w:szCs w:val="21"/>
        </w:rPr>
        <w:t>、</w:t>
      </w:r>
      <w:r w:rsidR="00CE71A3">
        <w:rPr>
          <w:rFonts w:hAnsi="Century" w:hint="eastAsia"/>
          <w:sz w:val="21"/>
          <w:szCs w:val="21"/>
        </w:rPr>
        <w:t>問題解決場面を通してそれらを活用させ</w:t>
      </w:r>
      <w:r w:rsidR="009D5D41">
        <w:rPr>
          <w:rFonts w:hAnsi="Century" w:hint="eastAsia"/>
          <w:sz w:val="21"/>
          <w:szCs w:val="21"/>
        </w:rPr>
        <w:t>、</w:t>
      </w:r>
      <w:r w:rsidR="00B52BD9">
        <w:rPr>
          <w:rFonts w:hAnsi="Century" w:hint="eastAsia"/>
          <w:sz w:val="21"/>
          <w:szCs w:val="21"/>
        </w:rPr>
        <w:t>比例関係を考察し判断する見方や</w:t>
      </w:r>
      <w:r w:rsidR="00CE71A3">
        <w:rPr>
          <w:rFonts w:hAnsi="Century" w:hint="eastAsia"/>
          <w:sz w:val="21"/>
          <w:szCs w:val="21"/>
        </w:rPr>
        <w:t>考え方を広げていく</w:t>
      </w:r>
      <w:r w:rsidR="005A7B80">
        <w:rPr>
          <w:rFonts w:hAnsi="Century" w:hint="eastAsia"/>
          <w:sz w:val="21"/>
          <w:szCs w:val="21"/>
        </w:rPr>
        <w:t>ものである</w:t>
      </w:r>
      <w:r w:rsidR="00CE71A3">
        <w:rPr>
          <w:rFonts w:hAnsi="Century" w:hint="eastAsia"/>
          <w:sz w:val="21"/>
          <w:szCs w:val="21"/>
        </w:rPr>
        <w:t>。</w:t>
      </w:r>
      <w:r w:rsidR="00CE71A3">
        <w:rPr>
          <w:rFonts w:hAnsi="Century"/>
          <w:sz w:val="21"/>
          <w:szCs w:val="21"/>
        </w:rPr>
        <w:t xml:space="preserve"> </w:t>
      </w:r>
    </w:p>
    <w:p w14:paraId="47770B89" w14:textId="77777777" w:rsidR="00B83FF9" w:rsidRPr="00B52BD9" w:rsidRDefault="00B83FF9" w:rsidP="00B83FF9">
      <w:pPr>
        <w:pStyle w:val="Default"/>
        <w:jc w:val="both"/>
        <w:rPr>
          <w:rFonts w:asciiTheme="minorEastAsia" w:eastAsiaTheme="minorEastAsia" w:hAnsiTheme="minorEastAsia"/>
          <w:sz w:val="21"/>
          <w:szCs w:val="21"/>
        </w:rPr>
      </w:pPr>
      <w:r>
        <w:rPr>
          <w:rFonts w:hAnsi="Century" w:hint="eastAsia"/>
          <w:sz w:val="21"/>
          <w:szCs w:val="21"/>
        </w:rPr>
        <w:t>（２）児童</w:t>
      </w:r>
      <w:r w:rsidR="00A60CAA">
        <w:rPr>
          <w:rFonts w:hAnsi="Century" w:hint="eastAsia"/>
          <w:sz w:val="21"/>
          <w:szCs w:val="21"/>
        </w:rPr>
        <w:t>の実態</w:t>
      </w:r>
    </w:p>
    <w:p w14:paraId="3D025585" w14:textId="77777777" w:rsidR="00CE71A3" w:rsidRDefault="00B52BD9" w:rsidP="00B52BD9">
      <w:pPr>
        <w:pStyle w:val="Default"/>
        <w:ind w:firstLine="210"/>
        <w:jc w:val="both"/>
        <w:rPr>
          <w:rFonts w:asciiTheme="minorEastAsia" w:eastAsiaTheme="minorEastAsia" w:hAnsiTheme="minorEastAsia" w:cs="ＭＳ`...扠."/>
          <w:sz w:val="21"/>
          <w:szCs w:val="21"/>
        </w:rPr>
      </w:pPr>
      <w:r w:rsidRPr="00B52BD9">
        <w:rPr>
          <w:rFonts w:asciiTheme="minorEastAsia" w:eastAsiaTheme="minorEastAsia" w:hAnsiTheme="minorEastAsia" w:cs="ＭＳ`...扠." w:hint="eastAsia"/>
          <w:sz w:val="21"/>
          <w:szCs w:val="21"/>
        </w:rPr>
        <w:t>本学級の児童</w:t>
      </w:r>
      <w:r w:rsidR="00CE71A3" w:rsidRPr="00B52BD9">
        <w:rPr>
          <w:rFonts w:asciiTheme="minorEastAsia" w:eastAsiaTheme="minorEastAsia" w:hAnsiTheme="minorEastAsia" w:cs="ＭＳ`...扠." w:hint="eastAsia"/>
          <w:sz w:val="21"/>
          <w:szCs w:val="21"/>
        </w:rPr>
        <w:t>は</w:t>
      </w:r>
      <w:r w:rsidR="009D5D41" w:rsidRPr="00B52BD9">
        <w:rPr>
          <w:rFonts w:asciiTheme="minorEastAsia" w:eastAsiaTheme="minorEastAsia" w:hAnsiTheme="minorEastAsia" w:cs="ＭＳ`...扠." w:hint="eastAsia"/>
          <w:sz w:val="21"/>
          <w:szCs w:val="21"/>
        </w:rPr>
        <w:t>、</w:t>
      </w:r>
      <w:r w:rsidR="004579CB">
        <w:rPr>
          <w:rFonts w:asciiTheme="minorEastAsia" w:eastAsiaTheme="minorEastAsia" w:hAnsiTheme="minorEastAsia" w:cs="ＭＳ`...扠." w:hint="eastAsia"/>
          <w:sz w:val="21"/>
          <w:szCs w:val="21"/>
        </w:rPr>
        <w:t>問題</w:t>
      </w:r>
      <w:r w:rsidR="00CE71A3" w:rsidRPr="00B52BD9">
        <w:rPr>
          <w:rFonts w:asciiTheme="minorEastAsia" w:eastAsiaTheme="minorEastAsia" w:hAnsiTheme="minorEastAsia" w:cs="ＭＳ`...扠." w:hint="eastAsia"/>
          <w:sz w:val="21"/>
          <w:szCs w:val="21"/>
        </w:rPr>
        <w:t>解決に対して自分なりに試行錯誤</w:t>
      </w:r>
      <w:r w:rsidR="004579CB">
        <w:rPr>
          <w:rFonts w:asciiTheme="minorEastAsia" w:eastAsiaTheme="minorEastAsia" w:hAnsiTheme="minorEastAsia" w:cs="ＭＳ`...扠." w:hint="eastAsia"/>
          <w:sz w:val="21"/>
          <w:szCs w:val="21"/>
        </w:rPr>
        <w:t>し、既習事項を使って問題を解くことができる。</w:t>
      </w:r>
      <w:r w:rsidR="005D1144">
        <w:rPr>
          <w:rFonts w:asciiTheme="minorEastAsia" w:eastAsiaTheme="minorEastAsia" w:hAnsiTheme="minorEastAsia" w:cs="ＭＳ`...扠." w:hint="eastAsia"/>
          <w:sz w:val="21"/>
          <w:szCs w:val="21"/>
        </w:rPr>
        <w:t>しかし、文章問題の意味を理解できずに立式できなかったり、単純な四則計算でつまずいたりする児童もいる。</w:t>
      </w:r>
      <w:r w:rsidR="00F07978">
        <w:rPr>
          <w:rFonts w:asciiTheme="minorEastAsia" w:eastAsiaTheme="minorEastAsia" w:hAnsiTheme="minorEastAsia" w:cs="ＭＳ`...扠." w:hint="eastAsia"/>
          <w:sz w:val="21"/>
          <w:szCs w:val="21"/>
        </w:rPr>
        <w:t>また、自分が問題を解き終わると自ら進んで友達に</w:t>
      </w:r>
      <w:r w:rsidR="005A7B80">
        <w:rPr>
          <w:rFonts w:asciiTheme="minorEastAsia" w:eastAsiaTheme="minorEastAsia" w:hAnsiTheme="minorEastAsia" w:cs="ＭＳ`...扠." w:hint="eastAsia"/>
          <w:sz w:val="21"/>
          <w:szCs w:val="21"/>
        </w:rPr>
        <w:t>説明をしたり、計算ドリルを行ったりと意欲的に問題に取り組むことも</w:t>
      </w:r>
      <w:r w:rsidR="00F07978">
        <w:rPr>
          <w:rFonts w:asciiTheme="minorEastAsia" w:eastAsiaTheme="minorEastAsia" w:hAnsiTheme="minorEastAsia" w:cs="ＭＳ`...扠." w:hint="eastAsia"/>
          <w:sz w:val="21"/>
          <w:szCs w:val="21"/>
        </w:rPr>
        <w:t>できるが、授業中の挙手や全体の前で説明を</w:t>
      </w:r>
      <w:r w:rsidR="00F07978" w:rsidRPr="00B52BD9">
        <w:rPr>
          <w:rFonts w:asciiTheme="minorEastAsia" w:eastAsiaTheme="minorEastAsia" w:hAnsiTheme="minorEastAsia" w:cs="ＭＳ`...扠." w:hint="eastAsia"/>
          <w:sz w:val="21"/>
          <w:szCs w:val="21"/>
        </w:rPr>
        <w:t>すること</w:t>
      </w:r>
      <w:r w:rsidR="00F07978">
        <w:rPr>
          <w:rFonts w:asciiTheme="minorEastAsia" w:eastAsiaTheme="minorEastAsia" w:hAnsiTheme="minorEastAsia" w:cs="ＭＳ`...扠." w:hint="eastAsia"/>
          <w:sz w:val="21"/>
          <w:szCs w:val="21"/>
        </w:rPr>
        <w:t>を極端に嫌い、</w:t>
      </w:r>
      <w:r w:rsidR="00F07978" w:rsidRPr="00B52BD9">
        <w:rPr>
          <w:rFonts w:asciiTheme="minorEastAsia" w:eastAsiaTheme="minorEastAsia" w:hAnsiTheme="minorEastAsia" w:cs="ＭＳ`...扠." w:hint="eastAsia"/>
          <w:sz w:val="21"/>
          <w:szCs w:val="21"/>
        </w:rPr>
        <w:t>「</w:t>
      </w:r>
      <w:r w:rsidR="00F07978">
        <w:rPr>
          <w:rFonts w:asciiTheme="minorEastAsia" w:eastAsiaTheme="minorEastAsia" w:hAnsiTheme="minorEastAsia" w:cs="ＭＳ`...扠." w:hint="eastAsia"/>
          <w:sz w:val="21"/>
          <w:szCs w:val="21"/>
        </w:rPr>
        <w:t>誰かがきっとや</w:t>
      </w:r>
      <w:r w:rsidR="00F07978" w:rsidRPr="00B52BD9">
        <w:rPr>
          <w:rFonts w:asciiTheme="minorEastAsia" w:eastAsiaTheme="minorEastAsia" w:hAnsiTheme="minorEastAsia" w:cs="ＭＳ`...扠." w:hint="eastAsia"/>
          <w:sz w:val="21"/>
          <w:szCs w:val="21"/>
        </w:rPr>
        <w:t>ってくれるだろう</w:t>
      </w:r>
      <w:r w:rsidR="00F07978">
        <w:rPr>
          <w:rFonts w:asciiTheme="minorEastAsia" w:eastAsiaTheme="minorEastAsia" w:hAnsiTheme="minorEastAsia" w:cs="ＭＳ`...扠." w:hint="eastAsia"/>
          <w:sz w:val="21"/>
          <w:szCs w:val="21"/>
        </w:rPr>
        <w:t>。</w:t>
      </w:r>
      <w:r w:rsidR="00F07978" w:rsidRPr="00B52BD9">
        <w:rPr>
          <w:rFonts w:asciiTheme="minorEastAsia" w:eastAsiaTheme="minorEastAsia" w:hAnsiTheme="minorEastAsia" w:cs="ＭＳ`...扠." w:hint="eastAsia"/>
          <w:sz w:val="21"/>
          <w:szCs w:val="21"/>
        </w:rPr>
        <w:t>」と</w:t>
      </w:r>
      <w:r w:rsidR="00F07978">
        <w:rPr>
          <w:rFonts w:asciiTheme="minorEastAsia" w:eastAsiaTheme="minorEastAsia" w:hAnsiTheme="minorEastAsia" w:cs="ＭＳ`...扠." w:hint="eastAsia"/>
          <w:sz w:val="21"/>
          <w:szCs w:val="21"/>
        </w:rPr>
        <w:t>発表を渋る態度が学級全体に</w:t>
      </w:r>
      <w:r w:rsidR="00F07978" w:rsidRPr="00B52BD9">
        <w:rPr>
          <w:rFonts w:asciiTheme="minorEastAsia" w:eastAsiaTheme="minorEastAsia" w:hAnsiTheme="minorEastAsia" w:cs="ＭＳ`...扠." w:hint="eastAsia"/>
          <w:sz w:val="21"/>
          <w:szCs w:val="21"/>
        </w:rPr>
        <w:t>見られる。そこで、</w:t>
      </w:r>
      <w:r w:rsidR="00F07978">
        <w:rPr>
          <w:rFonts w:asciiTheme="minorEastAsia" w:eastAsiaTheme="minorEastAsia" w:hAnsiTheme="minorEastAsia" w:cs="ＭＳ`...扠." w:hint="eastAsia"/>
          <w:sz w:val="21"/>
          <w:szCs w:val="21"/>
        </w:rPr>
        <w:t>授業態度</w:t>
      </w:r>
      <w:r w:rsidR="00F07978" w:rsidRPr="00B52BD9">
        <w:rPr>
          <w:rFonts w:asciiTheme="minorEastAsia" w:eastAsiaTheme="minorEastAsia" w:hAnsiTheme="minorEastAsia" w:cs="ＭＳ`...扠." w:hint="eastAsia"/>
          <w:sz w:val="21"/>
          <w:szCs w:val="21"/>
        </w:rPr>
        <w:t>改善に</w:t>
      </w:r>
      <w:r w:rsidR="00F07978">
        <w:rPr>
          <w:rFonts w:asciiTheme="minorEastAsia" w:eastAsiaTheme="minorEastAsia" w:hAnsiTheme="minorEastAsia" w:cs="ＭＳ`...扠." w:hint="eastAsia"/>
          <w:sz w:val="21"/>
          <w:szCs w:val="21"/>
        </w:rPr>
        <w:t>向けた手立てとして、</w:t>
      </w:r>
      <w:r w:rsidR="005D1144">
        <w:rPr>
          <w:rFonts w:asciiTheme="minorEastAsia" w:eastAsiaTheme="minorEastAsia" w:hAnsiTheme="minorEastAsia" w:cs="ＭＳ`...扠." w:hint="eastAsia"/>
          <w:sz w:val="21"/>
          <w:szCs w:val="21"/>
        </w:rPr>
        <w:t>スモールステップで授</w:t>
      </w:r>
      <w:r w:rsidR="002A4E88">
        <w:rPr>
          <w:rFonts w:asciiTheme="minorEastAsia" w:eastAsiaTheme="minorEastAsia" w:hAnsiTheme="minorEastAsia" w:cs="ＭＳ`...扠." w:hint="eastAsia"/>
          <w:sz w:val="21"/>
          <w:szCs w:val="21"/>
        </w:rPr>
        <w:t>業を展開し、どの児童も積極的に授業に参加できるよう場の設定を行っている</w:t>
      </w:r>
      <w:r w:rsidR="00F07978">
        <w:rPr>
          <w:rFonts w:asciiTheme="minorEastAsia" w:eastAsiaTheme="minorEastAsia" w:hAnsiTheme="minorEastAsia" w:cs="ＭＳ`...扠." w:hint="eastAsia"/>
          <w:sz w:val="21"/>
          <w:szCs w:val="21"/>
        </w:rPr>
        <w:t>。また、</w:t>
      </w:r>
      <w:r w:rsidR="00CE71A3" w:rsidRPr="00B52BD9">
        <w:rPr>
          <w:rFonts w:asciiTheme="minorEastAsia" w:eastAsiaTheme="minorEastAsia" w:hAnsiTheme="minorEastAsia" w:cs="ＭＳ`...扠." w:hint="eastAsia"/>
          <w:sz w:val="21"/>
          <w:szCs w:val="21"/>
        </w:rPr>
        <w:t>児童が課題と出会う際には</w:t>
      </w:r>
      <w:r w:rsidR="009D5D41" w:rsidRPr="00B52BD9">
        <w:rPr>
          <w:rFonts w:asciiTheme="minorEastAsia" w:eastAsiaTheme="minorEastAsia" w:hAnsiTheme="minorEastAsia" w:cs="ＭＳ`...扠." w:hint="eastAsia"/>
          <w:sz w:val="21"/>
          <w:szCs w:val="21"/>
        </w:rPr>
        <w:t>、</w:t>
      </w:r>
      <w:r w:rsidR="004579CB">
        <w:rPr>
          <w:rFonts w:asciiTheme="minorEastAsia" w:eastAsiaTheme="minorEastAsia" w:hAnsiTheme="minorEastAsia" w:cs="ＭＳ`...扠." w:hint="eastAsia"/>
          <w:sz w:val="21"/>
          <w:szCs w:val="21"/>
        </w:rPr>
        <w:t>児童の身近な場面を提示し、日常会話のように気軽</w:t>
      </w:r>
      <w:r w:rsidR="005A7B80">
        <w:rPr>
          <w:rFonts w:asciiTheme="minorEastAsia" w:eastAsiaTheme="minorEastAsia" w:hAnsiTheme="minorEastAsia" w:cs="ＭＳ`...扠." w:hint="eastAsia"/>
          <w:sz w:val="21"/>
          <w:szCs w:val="21"/>
        </w:rPr>
        <w:t>に発言できる雰囲気から導入を展開したり、解決方法を発表する際に</w:t>
      </w:r>
      <w:r w:rsidR="009D5D41" w:rsidRPr="00B52BD9">
        <w:rPr>
          <w:rFonts w:asciiTheme="minorEastAsia" w:eastAsiaTheme="minorEastAsia" w:hAnsiTheme="minorEastAsia" w:cs="ＭＳ`...扠." w:hint="eastAsia"/>
          <w:sz w:val="21"/>
          <w:szCs w:val="21"/>
        </w:rPr>
        <w:t>、</w:t>
      </w:r>
      <w:r w:rsidR="004579CB">
        <w:rPr>
          <w:rFonts w:asciiTheme="minorEastAsia" w:eastAsiaTheme="minorEastAsia" w:hAnsiTheme="minorEastAsia" w:cs="ＭＳ`...扠." w:hint="eastAsia"/>
          <w:sz w:val="21"/>
          <w:szCs w:val="21"/>
        </w:rPr>
        <w:t>少</w:t>
      </w:r>
      <w:r w:rsidR="005D1144">
        <w:rPr>
          <w:rFonts w:asciiTheme="minorEastAsia" w:eastAsiaTheme="minorEastAsia" w:hAnsiTheme="minorEastAsia" w:cs="ＭＳ`...扠." w:hint="eastAsia"/>
          <w:sz w:val="21"/>
          <w:szCs w:val="21"/>
        </w:rPr>
        <w:t>人</w:t>
      </w:r>
      <w:r w:rsidR="004579CB">
        <w:rPr>
          <w:rFonts w:asciiTheme="minorEastAsia" w:eastAsiaTheme="minorEastAsia" w:hAnsiTheme="minorEastAsia" w:cs="ＭＳ`...扠." w:hint="eastAsia"/>
          <w:sz w:val="21"/>
          <w:szCs w:val="21"/>
        </w:rPr>
        <w:t>数</w:t>
      </w:r>
      <w:r w:rsidR="005D1144">
        <w:rPr>
          <w:rFonts w:asciiTheme="minorEastAsia" w:eastAsiaTheme="minorEastAsia" w:hAnsiTheme="minorEastAsia" w:cs="ＭＳ`...扠." w:hint="eastAsia"/>
          <w:sz w:val="21"/>
          <w:szCs w:val="21"/>
        </w:rPr>
        <w:t>の</w:t>
      </w:r>
      <w:r w:rsidR="005A7B80">
        <w:rPr>
          <w:rFonts w:asciiTheme="minorEastAsia" w:eastAsiaTheme="minorEastAsia" w:hAnsiTheme="minorEastAsia" w:cs="ＭＳ`...扠." w:hint="eastAsia"/>
          <w:sz w:val="21"/>
          <w:szCs w:val="21"/>
        </w:rPr>
        <w:t>グループで発表練習を行ったあとに全体に発表</w:t>
      </w:r>
      <w:r w:rsidR="004579CB">
        <w:rPr>
          <w:rFonts w:asciiTheme="minorEastAsia" w:eastAsiaTheme="minorEastAsia" w:hAnsiTheme="minorEastAsia" w:cs="ＭＳ`...扠." w:hint="eastAsia"/>
          <w:sz w:val="21"/>
          <w:szCs w:val="21"/>
        </w:rPr>
        <w:t>したり、友だちと</w:t>
      </w:r>
      <w:r w:rsidRPr="00B52BD9">
        <w:rPr>
          <w:rFonts w:asciiTheme="minorEastAsia" w:eastAsiaTheme="minorEastAsia" w:hAnsiTheme="minorEastAsia" w:cs="ＭＳ`...扠." w:hint="eastAsia"/>
          <w:sz w:val="21"/>
          <w:szCs w:val="21"/>
        </w:rPr>
        <w:t>協力をし</w:t>
      </w:r>
      <w:r w:rsidR="004579CB">
        <w:rPr>
          <w:rFonts w:asciiTheme="minorEastAsia" w:eastAsiaTheme="minorEastAsia" w:hAnsiTheme="minorEastAsia" w:cs="ＭＳ`...扠." w:hint="eastAsia"/>
          <w:sz w:val="21"/>
          <w:szCs w:val="21"/>
        </w:rPr>
        <w:t>ながら</w:t>
      </w:r>
      <w:r w:rsidR="005A7B80">
        <w:rPr>
          <w:rFonts w:asciiTheme="minorEastAsia" w:eastAsiaTheme="minorEastAsia" w:hAnsiTheme="minorEastAsia" w:cs="ＭＳ`...扠." w:hint="eastAsia"/>
          <w:sz w:val="21"/>
          <w:szCs w:val="21"/>
        </w:rPr>
        <w:t>発表</w:t>
      </w:r>
      <w:r w:rsidRPr="00B52BD9">
        <w:rPr>
          <w:rFonts w:asciiTheme="minorEastAsia" w:eastAsiaTheme="minorEastAsia" w:hAnsiTheme="minorEastAsia" w:cs="ＭＳ`...扠." w:hint="eastAsia"/>
          <w:sz w:val="21"/>
          <w:szCs w:val="21"/>
        </w:rPr>
        <w:t>したり</w:t>
      </w:r>
      <w:r w:rsidR="00CE71A3" w:rsidRPr="00B52BD9">
        <w:rPr>
          <w:rFonts w:asciiTheme="minorEastAsia" w:eastAsiaTheme="minorEastAsia" w:hAnsiTheme="minorEastAsia" w:cs="ＭＳ`...扠." w:hint="eastAsia"/>
          <w:sz w:val="21"/>
          <w:szCs w:val="21"/>
        </w:rPr>
        <w:t>することに取り組んできている。</w:t>
      </w:r>
    </w:p>
    <w:p w14:paraId="1D97A57D" w14:textId="77777777" w:rsidR="00B83FF9" w:rsidRPr="00B52BD9" w:rsidRDefault="00B83FF9" w:rsidP="00B83FF9">
      <w:pPr>
        <w:pStyle w:val="Default"/>
        <w:jc w:val="both"/>
        <w:rPr>
          <w:rFonts w:asciiTheme="minorEastAsia" w:eastAsiaTheme="minorEastAsia" w:hAnsiTheme="minorEastAsia" w:cs="ＭＳ`...扠."/>
          <w:sz w:val="21"/>
          <w:szCs w:val="21"/>
        </w:rPr>
      </w:pPr>
      <w:r>
        <w:rPr>
          <w:rFonts w:asciiTheme="minorEastAsia" w:eastAsiaTheme="minorEastAsia" w:hAnsiTheme="minorEastAsia" w:cs="ＭＳ`...扠." w:hint="eastAsia"/>
          <w:sz w:val="21"/>
          <w:szCs w:val="21"/>
        </w:rPr>
        <w:lastRenderedPageBreak/>
        <w:t>（３）指導観</w:t>
      </w:r>
    </w:p>
    <w:p w14:paraId="5DB45B8A" w14:textId="77777777" w:rsidR="009E5860" w:rsidRDefault="000D1C82" w:rsidP="009E5860">
      <w:pPr>
        <w:pStyle w:val="a9"/>
        <w:ind w:firstLineChars="100" w:firstLine="210"/>
        <w:rPr>
          <w:rFonts w:ascii="ＭＳ 明朝" w:hAnsi="ＭＳ 明朝" w:cs="ＭＳ 明朝"/>
          <w:color w:val="000000"/>
          <w:kern w:val="0"/>
          <w:szCs w:val="21"/>
        </w:rPr>
      </w:pPr>
      <w:r>
        <w:rPr>
          <w:rFonts w:hint="eastAsia"/>
          <w:kern w:val="0"/>
        </w:rPr>
        <w:t>指導に当たっては、</w:t>
      </w:r>
      <w:r w:rsidR="009E5860">
        <w:rPr>
          <w:rFonts w:ascii="ＭＳ 明朝" w:hAnsi="ＭＳ 明朝" w:cs="ＭＳ 明朝"/>
          <w:color w:val="000000"/>
          <w:kern w:val="0"/>
          <w:szCs w:val="21"/>
        </w:rPr>
        <w:t>まず</w:t>
      </w:r>
      <w:r w:rsidR="009E5860">
        <w:rPr>
          <w:rFonts w:ascii="ＭＳ 明朝" w:hAnsi="ＭＳ 明朝" w:cs="ＭＳ 明朝" w:hint="eastAsia"/>
          <w:color w:val="000000"/>
          <w:kern w:val="0"/>
          <w:szCs w:val="21"/>
        </w:rPr>
        <w:t>４</w:t>
      </w:r>
      <w:r w:rsidRPr="000D1C82">
        <w:rPr>
          <w:rFonts w:ascii="ＭＳ 明朝" w:hAnsi="ＭＳ 明朝" w:cs="ＭＳ 明朝"/>
          <w:color w:val="000000"/>
          <w:kern w:val="0"/>
          <w:szCs w:val="21"/>
        </w:rPr>
        <w:t>つの場面を提示し</w:t>
      </w:r>
      <w:r w:rsidR="00F07978">
        <w:rPr>
          <w:rFonts w:ascii="ＭＳ 明朝" w:hAnsi="ＭＳ 明朝" w:cs="ＭＳ 明朝"/>
          <w:color w:val="000000"/>
          <w:kern w:val="0"/>
          <w:szCs w:val="21"/>
        </w:rPr>
        <w:t>、</w:t>
      </w:r>
      <w:r w:rsidR="00F07978">
        <w:rPr>
          <w:rFonts w:ascii="ＭＳ 明朝" w:hAnsi="ＭＳ 明朝" w:cs="ＭＳ 明朝" w:hint="eastAsia"/>
          <w:color w:val="000000"/>
          <w:kern w:val="0"/>
          <w:szCs w:val="21"/>
        </w:rPr>
        <w:t>それぞれの場合について伴って変わる</w:t>
      </w:r>
      <w:r w:rsidR="009E5860">
        <w:rPr>
          <w:rFonts w:ascii="ＭＳ 明朝" w:hAnsi="ＭＳ 明朝" w:cs="ＭＳ 明朝" w:hint="eastAsia"/>
          <w:color w:val="000000"/>
          <w:kern w:val="0"/>
          <w:szCs w:val="21"/>
        </w:rPr>
        <w:t>２</w:t>
      </w:r>
      <w:r w:rsidR="00F07978">
        <w:rPr>
          <w:rFonts w:ascii="ＭＳ 明朝" w:hAnsi="ＭＳ 明朝" w:cs="ＭＳ 明朝" w:hint="eastAsia"/>
          <w:color w:val="000000"/>
          <w:kern w:val="0"/>
          <w:szCs w:val="21"/>
        </w:rPr>
        <w:t>つの</w:t>
      </w:r>
      <w:r w:rsidRPr="000D1C82">
        <w:rPr>
          <w:rFonts w:ascii="ＭＳ 明朝" w:hAnsi="ＭＳ 明朝" w:cs="ＭＳ 明朝"/>
          <w:color w:val="000000"/>
          <w:kern w:val="0"/>
          <w:szCs w:val="21"/>
        </w:rPr>
        <w:t>量が比例</w:t>
      </w:r>
      <w:r w:rsidR="005A7B80">
        <w:rPr>
          <w:rFonts w:ascii="ＭＳ 明朝" w:hAnsi="ＭＳ 明朝" w:cs="ＭＳ 明朝"/>
          <w:color w:val="000000"/>
          <w:kern w:val="0"/>
          <w:szCs w:val="21"/>
        </w:rPr>
        <w:t>しているかどうかを判断</w:t>
      </w:r>
      <w:r w:rsidR="005A7B80">
        <w:rPr>
          <w:rFonts w:ascii="ＭＳ 明朝" w:hAnsi="ＭＳ 明朝" w:cs="ＭＳ 明朝" w:hint="eastAsia"/>
          <w:color w:val="000000"/>
          <w:kern w:val="0"/>
          <w:szCs w:val="21"/>
        </w:rPr>
        <w:t>させたい</w:t>
      </w:r>
      <w:r w:rsidR="00F07978">
        <w:rPr>
          <w:rFonts w:ascii="ＭＳ 明朝" w:hAnsi="ＭＳ 明朝" w:cs="ＭＳ 明朝"/>
          <w:color w:val="000000"/>
          <w:kern w:val="0"/>
          <w:szCs w:val="21"/>
        </w:rPr>
        <w:t>。</w:t>
      </w:r>
      <w:r w:rsidR="00F07978" w:rsidRPr="000D1C82">
        <w:rPr>
          <w:rFonts w:ascii="ＭＳ 明朝" w:hAnsi="ＭＳ 明朝" w:cs="ＭＳ 明朝"/>
          <w:color w:val="000000"/>
          <w:kern w:val="0"/>
          <w:szCs w:val="21"/>
        </w:rPr>
        <w:t>水の深さの関係</w:t>
      </w:r>
      <w:r w:rsidR="00F07978">
        <w:rPr>
          <w:rFonts w:ascii="ＭＳ 明朝" w:hAnsi="ＭＳ 明朝" w:cs="ＭＳ 明朝"/>
          <w:color w:val="000000"/>
          <w:kern w:val="0"/>
          <w:szCs w:val="21"/>
        </w:rPr>
        <w:t>、</w:t>
      </w:r>
      <w:r w:rsidR="00F07978">
        <w:rPr>
          <w:rFonts w:ascii="ＭＳ 明朝" w:hAnsi="ＭＳ 明朝" w:cs="ＭＳ 明朝" w:hint="eastAsia"/>
          <w:color w:val="000000"/>
          <w:kern w:val="0"/>
          <w:szCs w:val="21"/>
        </w:rPr>
        <w:t>水の量と重さの関係</w:t>
      </w:r>
      <w:r w:rsidRPr="000D1C82">
        <w:rPr>
          <w:rFonts w:ascii="ＭＳ 明朝" w:hAnsi="ＭＳ 明朝" w:cs="ＭＳ 明朝"/>
          <w:color w:val="000000"/>
          <w:kern w:val="0"/>
          <w:szCs w:val="21"/>
        </w:rPr>
        <w:t>はいずれも一方</w:t>
      </w:r>
      <w:r w:rsidR="00F07978">
        <w:rPr>
          <w:rFonts w:ascii="ＭＳ 明朝" w:hAnsi="ＭＳ 明朝" w:cs="ＭＳ 明朝" w:hint="eastAsia"/>
          <w:color w:val="000000"/>
          <w:kern w:val="0"/>
          <w:szCs w:val="21"/>
        </w:rPr>
        <w:t>の値</w:t>
      </w:r>
      <w:r w:rsidRPr="000D1C82">
        <w:rPr>
          <w:rFonts w:ascii="ＭＳ 明朝" w:hAnsi="ＭＳ 明朝" w:cs="ＭＳ 明朝"/>
          <w:color w:val="000000"/>
          <w:kern w:val="0"/>
          <w:szCs w:val="21"/>
        </w:rPr>
        <w:t>が増えれ</w:t>
      </w:r>
      <w:r w:rsidR="00F07978">
        <w:rPr>
          <w:rFonts w:ascii="ＭＳ 明朝" w:hAnsi="ＭＳ 明朝" w:cs="ＭＳ 明朝" w:hint="eastAsia"/>
          <w:color w:val="000000"/>
          <w:kern w:val="0"/>
          <w:szCs w:val="21"/>
        </w:rPr>
        <w:t>ば他方の値も</w:t>
      </w:r>
      <w:r w:rsidRPr="000D1C82">
        <w:rPr>
          <w:rFonts w:ascii="ＭＳ 明朝" w:hAnsi="ＭＳ 明朝" w:cs="ＭＳ 明朝"/>
          <w:color w:val="000000"/>
          <w:kern w:val="0"/>
          <w:szCs w:val="21"/>
        </w:rPr>
        <w:t>増える関係である。特に比例の関係を詳しく調べる素材として児童の身の回りにある連続量である水を扱うことで</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水槽に入れる水の量が深さという長さで見やすくなり</w:t>
      </w:r>
      <w:r w:rsidR="00F07978">
        <w:rPr>
          <w:rFonts w:ascii="ＭＳ 明朝" w:hAnsi="ＭＳ 明朝" w:cs="ＭＳ 明朝"/>
          <w:color w:val="000000"/>
          <w:kern w:val="0"/>
          <w:szCs w:val="21"/>
        </w:rPr>
        <w:t>、一方</w:t>
      </w:r>
      <w:r w:rsidR="009E5860">
        <w:rPr>
          <w:rFonts w:ascii="ＭＳ 明朝" w:hAnsi="ＭＳ 明朝" w:cs="ＭＳ 明朝" w:hint="eastAsia"/>
          <w:color w:val="000000"/>
          <w:kern w:val="0"/>
          <w:szCs w:val="21"/>
        </w:rPr>
        <w:t>の値</w:t>
      </w:r>
      <w:r w:rsidR="00F07978">
        <w:rPr>
          <w:rFonts w:ascii="ＭＳ 明朝" w:hAnsi="ＭＳ 明朝" w:cs="ＭＳ 明朝"/>
          <w:color w:val="000000"/>
          <w:kern w:val="0"/>
          <w:szCs w:val="21"/>
        </w:rPr>
        <w:t>が</w:t>
      </w:r>
      <w:r w:rsidR="00F07978">
        <w:rPr>
          <w:rFonts w:ascii="ＭＳ 明朝" w:hAnsi="ＭＳ 明朝" w:cs="ＭＳ 明朝" w:hint="eastAsia"/>
          <w:color w:val="000000"/>
          <w:kern w:val="0"/>
          <w:szCs w:val="21"/>
        </w:rPr>
        <w:t>２倍、３</w:t>
      </w:r>
      <w:r w:rsidRPr="000D1C82">
        <w:rPr>
          <w:rFonts w:ascii="ＭＳ 明朝" w:hAnsi="ＭＳ 明朝" w:cs="ＭＳ 明朝"/>
          <w:color w:val="000000"/>
          <w:kern w:val="0"/>
          <w:szCs w:val="21"/>
        </w:rPr>
        <w:t>倍</w:t>
      </w:r>
      <w:r w:rsidR="00F07978">
        <w:rPr>
          <w:rFonts w:ascii="ＭＳ 明朝" w:hAnsi="ＭＳ 明朝" w:cs="ＭＳ 明朝" w:hint="eastAsia"/>
          <w:color w:val="000000"/>
          <w:kern w:val="0"/>
          <w:szCs w:val="21"/>
        </w:rPr>
        <w:t>…</w:t>
      </w:r>
      <w:r w:rsidR="00F07978">
        <w:rPr>
          <w:rFonts w:ascii="ＭＳ 明朝" w:hAnsi="ＭＳ 明朝" w:cs="ＭＳ 明朝"/>
          <w:color w:val="000000"/>
          <w:kern w:val="0"/>
          <w:szCs w:val="21"/>
        </w:rPr>
        <w:t>にな</w:t>
      </w:r>
      <w:r w:rsidR="00F07978">
        <w:rPr>
          <w:rFonts w:ascii="ＭＳ 明朝" w:hAnsi="ＭＳ 明朝" w:cs="ＭＳ 明朝" w:hint="eastAsia"/>
          <w:color w:val="000000"/>
          <w:kern w:val="0"/>
          <w:szCs w:val="21"/>
        </w:rPr>
        <w:t>る</w:t>
      </w:r>
      <w:r w:rsidRPr="000D1C82">
        <w:rPr>
          <w:rFonts w:ascii="ＭＳ 明朝" w:hAnsi="ＭＳ 明朝" w:cs="ＭＳ 明朝"/>
          <w:color w:val="000000"/>
          <w:kern w:val="0"/>
          <w:szCs w:val="21"/>
        </w:rPr>
        <w:t>とき</w:t>
      </w:r>
      <w:r w:rsidR="00F07978">
        <w:rPr>
          <w:rFonts w:ascii="ＭＳ 明朝" w:hAnsi="ＭＳ 明朝" w:cs="ＭＳ 明朝" w:hint="eastAsia"/>
          <w:color w:val="000000"/>
          <w:kern w:val="0"/>
          <w:szCs w:val="21"/>
        </w:rPr>
        <w:t>、もう一方</w:t>
      </w:r>
      <w:r w:rsidR="009E5860">
        <w:rPr>
          <w:rFonts w:ascii="ＭＳ 明朝" w:hAnsi="ＭＳ 明朝" w:cs="ＭＳ 明朝" w:hint="eastAsia"/>
          <w:color w:val="000000"/>
          <w:kern w:val="0"/>
          <w:szCs w:val="21"/>
        </w:rPr>
        <w:t>の値</w:t>
      </w:r>
      <w:r w:rsidR="00F07978">
        <w:rPr>
          <w:rFonts w:ascii="ＭＳ 明朝" w:hAnsi="ＭＳ 明朝" w:cs="ＭＳ 明朝" w:hint="eastAsia"/>
          <w:color w:val="000000"/>
          <w:kern w:val="0"/>
          <w:szCs w:val="21"/>
        </w:rPr>
        <w:t>も２倍、３</w:t>
      </w:r>
      <w:r w:rsidRPr="000D1C82">
        <w:rPr>
          <w:rFonts w:ascii="ＭＳ 明朝" w:hAnsi="ＭＳ 明朝" w:cs="ＭＳ 明朝"/>
          <w:color w:val="000000"/>
          <w:kern w:val="0"/>
          <w:szCs w:val="21"/>
        </w:rPr>
        <w:t>倍</w:t>
      </w:r>
      <w:r w:rsidR="00F07978">
        <w:rPr>
          <w:rFonts w:ascii="ＭＳ 明朝" w:hAnsi="ＭＳ 明朝" w:cs="ＭＳ 明朝" w:hint="eastAsia"/>
          <w:color w:val="000000"/>
          <w:kern w:val="0"/>
          <w:szCs w:val="21"/>
        </w:rPr>
        <w:t>…</w:t>
      </w:r>
      <w:r w:rsidRPr="000D1C82">
        <w:rPr>
          <w:rFonts w:ascii="ＭＳ 明朝" w:hAnsi="ＭＳ 明朝" w:cs="ＭＳ 明朝"/>
          <w:color w:val="000000"/>
          <w:kern w:val="0"/>
          <w:szCs w:val="21"/>
        </w:rPr>
        <w:t>になる比例関係を視覚的にとらえやすく</w:t>
      </w:r>
      <w:r w:rsidR="009E5860">
        <w:rPr>
          <w:rFonts w:ascii="ＭＳ 明朝" w:hAnsi="ＭＳ 明朝" w:cs="ＭＳ 明朝" w:hint="eastAsia"/>
          <w:color w:val="000000"/>
          <w:kern w:val="0"/>
          <w:szCs w:val="21"/>
        </w:rPr>
        <w:t>し、</w:t>
      </w:r>
      <w:r w:rsidRPr="000D1C82">
        <w:rPr>
          <w:rFonts w:ascii="ＭＳ 明朝" w:hAnsi="ＭＳ 明朝" w:cs="ＭＳ 明朝"/>
          <w:color w:val="000000"/>
          <w:kern w:val="0"/>
          <w:szCs w:val="21"/>
        </w:rPr>
        <w:t>水を入れるときの時間と深さの比例関係の具体的な表を基にして</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「一方</w:t>
      </w:r>
      <w:r w:rsidR="009E5860">
        <w:rPr>
          <w:rFonts w:ascii="ＭＳ 明朝" w:hAnsi="ＭＳ 明朝" w:cs="ＭＳ 明朝" w:hint="eastAsia"/>
          <w:color w:val="000000"/>
          <w:kern w:val="0"/>
          <w:szCs w:val="21"/>
        </w:rPr>
        <w:t>の値</w:t>
      </w:r>
      <w:r w:rsidRPr="000D1C82">
        <w:rPr>
          <w:rFonts w:ascii="ＭＳ 明朝" w:hAnsi="ＭＳ 明朝" w:cs="ＭＳ 明朝"/>
          <w:color w:val="000000"/>
          <w:kern w:val="0"/>
          <w:szCs w:val="21"/>
        </w:rPr>
        <w:t>が２倍</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３倍…になると</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もう一方</w:t>
      </w:r>
      <w:r w:rsidR="009E5860">
        <w:rPr>
          <w:rFonts w:ascii="ＭＳ 明朝" w:hAnsi="ＭＳ 明朝" w:cs="ＭＳ 明朝" w:hint="eastAsia"/>
          <w:color w:val="000000"/>
          <w:kern w:val="0"/>
          <w:szCs w:val="21"/>
        </w:rPr>
        <w:t>の値</w:t>
      </w:r>
      <w:r w:rsidRPr="000D1C82">
        <w:rPr>
          <w:rFonts w:ascii="ＭＳ 明朝" w:hAnsi="ＭＳ 明朝" w:cs="ＭＳ 明朝"/>
          <w:color w:val="000000"/>
          <w:kern w:val="0"/>
          <w:szCs w:val="21"/>
        </w:rPr>
        <w:t>も２倍</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３倍…になる」という比例の定義について</w:t>
      </w:r>
      <w:r w:rsidR="005A7B80">
        <w:rPr>
          <w:rFonts w:ascii="ＭＳ 明朝" w:hAnsi="ＭＳ 明朝" w:cs="ＭＳ 明朝" w:hint="eastAsia"/>
          <w:color w:val="000000"/>
          <w:kern w:val="0"/>
          <w:szCs w:val="21"/>
        </w:rPr>
        <w:t>おさえたい</w:t>
      </w:r>
      <w:r w:rsidR="009E5860">
        <w:rPr>
          <w:rFonts w:ascii="ＭＳ 明朝" w:hAnsi="ＭＳ 明朝" w:cs="ＭＳ 明朝" w:hint="eastAsia"/>
          <w:color w:val="000000"/>
          <w:kern w:val="0"/>
          <w:szCs w:val="21"/>
        </w:rPr>
        <w:t>。</w:t>
      </w:r>
    </w:p>
    <w:p w14:paraId="6B28A0A3" w14:textId="77777777" w:rsidR="00EC38F4" w:rsidRDefault="009E5860" w:rsidP="00F07978">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次に、２つの量の関係が比例しているかどうかを判断する場面では、</w:t>
      </w:r>
      <w:r w:rsidR="00F87926">
        <w:rPr>
          <w:rFonts w:ascii="ＭＳ 明朝" w:hAnsi="ＭＳ 明朝" w:cs="ＭＳ 明朝" w:hint="eastAsia"/>
          <w:color w:val="000000"/>
          <w:kern w:val="0"/>
          <w:szCs w:val="21"/>
        </w:rPr>
        <w:t>値が小数であっても他方の値÷一方の値＝きまった数になることや</w:t>
      </w:r>
      <w:r>
        <w:rPr>
          <w:rFonts w:ascii="ＭＳ 明朝" w:hAnsi="ＭＳ 明朝" w:cs="ＭＳ 明朝" w:hint="eastAsia"/>
          <w:color w:val="000000"/>
          <w:kern w:val="0"/>
          <w:szCs w:val="21"/>
        </w:rPr>
        <w:t>一方の値が</w:t>
      </w:r>
      <w:r w:rsidR="00F87926">
        <w:rPr>
          <w:rFonts w:ascii="ＭＳ 明朝" w:hAnsi="ＭＳ 明朝" w:cs="ＭＳ 明朝" w:hint="eastAsia"/>
          <w:color w:val="000000"/>
          <w:kern w:val="0"/>
          <w:szCs w:val="21"/>
        </w:rPr>
        <w:t>２</w:t>
      </w:r>
      <w:r w:rsidR="00EC38F4">
        <w:rPr>
          <w:rFonts w:ascii="ＭＳ 明朝" w:hAnsi="ＭＳ 明朝" w:cs="ＭＳ 明朝" w:hint="eastAsia"/>
          <w:color w:val="000000"/>
          <w:kern w:val="0"/>
          <w:szCs w:val="21"/>
        </w:rPr>
        <w:t>倍、</w:t>
      </w:r>
      <w:r w:rsidR="00F87926">
        <w:rPr>
          <w:rFonts w:ascii="ＭＳ 明朝" w:hAnsi="ＭＳ 明朝" w:cs="ＭＳ 明朝" w:hint="eastAsia"/>
          <w:color w:val="000000"/>
          <w:kern w:val="0"/>
          <w:szCs w:val="21"/>
        </w:rPr>
        <w:t>３</w:t>
      </w:r>
      <w:r w:rsidR="00EC38F4">
        <w:rPr>
          <w:rFonts w:ascii="ＭＳ 明朝" w:hAnsi="ＭＳ 明朝" w:cs="ＭＳ 明朝" w:hint="eastAsia"/>
          <w:color w:val="000000"/>
          <w:kern w:val="0"/>
          <w:szCs w:val="21"/>
        </w:rPr>
        <w:t>倍…</w:t>
      </w:r>
      <w:r w:rsidR="000D1C82" w:rsidRPr="000D1C82">
        <w:rPr>
          <w:rFonts w:ascii="ＭＳ 明朝" w:hAnsi="ＭＳ 明朝" w:cs="ＭＳ 明朝"/>
          <w:color w:val="000000"/>
          <w:kern w:val="0"/>
          <w:szCs w:val="21"/>
        </w:rPr>
        <w:t>に</w:t>
      </w:r>
      <w:r>
        <w:rPr>
          <w:rFonts w:ascii="ＭＳ 明朝" w:hAnsi="ＭＳ 明朝" w:cs="ＭＳ 明朝" w:hint="eastAsia"/>
          <w:color w:val="000000"/>
          <w:kern w:val="0"/>
          <w:szCs w:val="21"/>
        </w:rPr>
        <w:t>なるとき、もう一方の値も</w:t>
      </w:r>
      <w:r w:rsidR="00F87926">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倍</w:t>
      </w:r>
      <w:r w:rsidR="00EC38F4">
        <w:rPr>
          <w:rFonts w:ascii="ＭＳ 明朝" w:hAnsi="ＭＳ 明朝" w:cs="ＭＳ 明朝" w:hint="eastAsia"/>
          <w:color w:val="000000"/>
          <w:kern w:val="0"/>
          <w:szCs w:val="21"/>
        </w:rPr>
        <w:t>、</w:t>
      </w:r>
      <w:r w:rsidR="00F87926">
        <w:rPr>
          <w:rFonts w:ascii="ＭＳ 明朝" w:hAnsi="ＭＳ 明朝" w:cs="ＭＳ 明朝" w:hint="eastAsia"/>
          <w:color w:val="000000"/>
          <w:kern w:val="0"/>
          <w:szCs w:val="21"/>
        </w:rPr>
        <w:t>３倍…になることが</w:t>
      </w:r>
      <w:r w:rsidR="00EC38F4">
        <w:rPr>
          <w:rFonts w:ascii="ＭＳ 明朝" w:hAnsi="ＭＳ 明朝" w:cs="ＭＳ 明朝" w:hint="eastAsia"/>
          <w:color w:val="000000"/>
          <w:kern w:val="0"/>
          <w:szCs w:val="21"/>
        </w:rPr>
        <w:t>比例関係である</w:t>
      </w:r>
      <w:r w:rsidR="004C1967">
        <w:rPr>
          <w:rFonts w:ascii="ＭＳ 明朝" w:hAnsi="ＭＳ 明朝" w:cs="ＭＳ 明朝" w:hint="eastAsia"/>
          <w:color w:val="000000"/>
          <w:kern w:val="0"/>
          <w:szCs w:val="21"/>
        </w:rPr>
        <w:t>と判断できるということをおさ</w:t>
      </w:r>
      <w:r w:rsidR="00F87926">
        <w:rPr>
          <w:rFonts w:ascii="ＭＳ 明朝" w:hAnsi="ＭＳ 明朝" w:cs="ＭＳ 明朝" w:hint="eastAsia"/>
          <w:color w:val="000000"/>
          <w:kern w:val="0"/>
          <w:szCs w:val="21"/>
        </w:rPr>
        <w:t>え</w:t>
      </w:r>
      <w:r>
        <w:rPr>
          <w:rFonts w:ascii="ＭＳ 明朝" w:hAnsi="ＭＳ 明朝" w:cs="ＭＳ 明朝"/>
          <w:color w:val="000000"/>
          <w:kern w:val="0"/>
          <w:szCs w:val="21"/>
        </w:rPr>
        <w:t>る</w:t>
      </w:r>
      <w:r>
        <w:rPr>
          <w:rFonts w:ascii="ＭＳ 明朝" w:hAnsi="ＭＳ 明朝" w:cs="ＭＳ 明朝" w:hint="eastAsia"/>
          <w:color w:val="000000"/>
          <w:kern w:val="0"/>
          <w:szCs w:val="21"/>
        </w:rPr>
        <w:t>。</w:t>
      </w:r>
    </w:p>
    <w:p w14:paraId="10A76F73" w14:textId="77777777" w:rsidR="000D1C82" w:rsidRPr="000D1C82" w:rsidRDefault="005A7B80" w:rsidP="00F07978">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さらに、</w:t>
      </w:r>
      <w:r w:rsidR="009E5860">
        <w:rPr>
          <w:rFonts w:ascii="ＭＳ 明朝" w:hAnsi="ＭＳ 明朝" w:cs="ＭＳ 明朝" w:hint="eastAsia"/>
          <w:color w:val="000000"/>
          <w:kern w:val="0"/>
          <w:szCs w:val="21"/>
        </w:rPr>
        <w:t>「文字と式」の学習を生かして、比例の関係をｘと</w:t>
      </w:r>
      <w:r w:rsidR="009E5860" w:rsidRPr="009E5860">
        <w:rPr>
          <w:rFonts w:ascii="ＭＳ 明朝" w:hAnsi="ＭＳ 明朝" w:cs="ＭＳ 明朝" w:hint="eastAsia"/>
          <w:color w:val="000000"/>
          <w:kern w:val="0"/>
          <w:szCs w:val="21"/>
        </w:rPr>
        <w:t>ｙを使った</w:t>
      </w:r>
      <w:r w:rsidR="009E5860">
        <w:rPr>
          <w:rFonts w:ascii="ＭＳ 明朝" w:hAnsi="ＭＳ 明朝" w:cs="ＭＳ 明朝" w:hint="eastAsia"/>
          <w:color w:val="000000"/>
          <w:kern w:val="0"/>
          <w:szCs w:val="21"/>
        </w:rPr>
        <w:t>文字</w:t>
      </w:r>
      <w:r>
        <w:rPr>
          <w:rFonts w:ascii="ＭＳ 明朝" w:hAnsi="ＭＳ 明朝" w:cs="ＭＳ 明朝" w:hint="eastAsia"/>
          <w:color w:val="000000"/>
          <w:kern w:val="0"/>
          <w:szCs w:val="21"/>
        </w:rPr>
        <w:t>式で表す方法を考えることで比例の関係を表す式に結びつけたい</w:t>
      </w:r>
      <w:r w:rsidR="009E5860" w:rsidRPr="009E5860">
        <w:rPr>
          <w:rFonts w:ascii="ＭＳ 明朝" w:hAnsi="ＭＳ 明朝" w:cs="ＭＳ 明朝" w:hint="eastAsia"/>
          <w:color w:val="000000"/>
          <w:kern w:val="0"/>
          <w:szCs w:val="21"/>
        </w:rPr>
        <w:t>。</w:t>
      </w:r>
    </w:p>
    <w:p w14:paraId="026B475A" w14:textId="77777777" w:rsidR="000D1C82" w:rsidRPr="000D1C82" w:rsidRDefault="000D1C82" w:rsidP="00EC38F4">
      <w:pPr>
        <w:autoSpaceDE w:val="0"/>
        <w:autoSpaceDN w:val="0"/>
        <w:adjustRightInd w:val="0"/>
        <w:ind w:firstLineChars="100" w:firstLine="210"/>
        <w:jc w:val="left"/>
      </w:pPr>
      <w:r w:rsidRPr="000D1C82">
        <w:rPr>
          <w:rFonts w:ascii="ＭＳ 明朝" w:hAnsi="ＭＳ 明朝" w:cs="ＭＳ 明朝"/>
          <w:color w:val="000000"/>
          <w:kern w:val="0"/>
          <w:szCs w:val="21"/>
        </w:rPr>
        <w:t>そして</w:t>
      </w:r>
      <w:r w:rsidR="00F07978">
        <w:rPr>
          <w:rFonts w:ascii="ＭＳ 明朝" w:hAnsi="ＭＳ 明朝" w:cs="ＭＳ 明朝"/>
          <w:color w:val="000000"/>
          <w:kern w:val="0"/>
          <w:szCs w:val="21"/>
        </w:rPr>
        <w:t>、比例の関係を表現する</w:t>
      </w:r>
      <w:r w:rsidR="00F07978">
        <w:rPr>
          <w:rFonts w:ascii="ＭＳ 明朝" w:hAnsi="ＭＳ 明朝" w:cs="ＭＳ 明朝" w:hint="eastAsia"/>
          <w:color w:val="000000"/>
          <w:kern w:val="0"/>
          <w:szCs w:val="21"/>
        </w:rPr>
        <w:t>道具</w:t>
      </w:r>
      <w:r w:rsidRPr="000D1C82">
        <w:rPr>
          <w:rFonts w:ascii="ＭＳ 明朝" w:hAnsi="ＭＳ 明朝" w:cs="ＭＳ 明朝"/>
          <w:color w:val="000000"/>
          <w:kern w:val="0"/>
          <w:szCs w:val="21"/>
        </w:rPr>
        <w:t>としてのグラフについて</w:t>
      </w:r>
      <w:r w:rsidR="00F07978">
        <w:rPr>
          <w:rFonts w:ascii="ＭＳ 明朝" w:hAnsi="ＭＳ 明朝" w:cs="ＭＳ 明朝"/>
          <w:color w:val="000000"/>
          <w:kern w:val="0"/>
          <w:szCs w:val="21"/>
        </w:rPr>
        <w:t>、</w:t>
      </w:r>
      <w:r w:rsidR="005A7B80">
        <w:rPr>
          <w:rFonts w:ascii="ＭＳ 明朝" w:hAnsi="ＭＳ 明朝" w:cs="ＭＳ 明朝"/>
          <w:color w:val="000000"/>
          <w:kern w:val="0"/>
          <w:szCs w:val="21"/>
        </w:rPr>
        <w:t>作成と読み取りの２段階に分けて学習</w:t>
      </w:r>
      <w:r w:rsidR="005A7B80">
        <w:rPr>
          <w:rFonts w:ascii="ＭＳ 明朝" w:hAnsi="ＭＳ 明朝" w:cs="ＭＳ 明朝" w:hint="eastAsia"/>
          <w:color w:val="000000"/>
          <w:kern w:val="0"/>
          <w:szCs w:val="21"/>
        </w:rPr>
        <w:t>していく</w:t>
      </w:r>
      <w:r w:rsidRPr="000D1C82">
        <w:rPr>
          <w:rFonts w:ascii="ＭＳ 明朝" w:hAnsi="ＭＳ 明朝" w:cs="ＭＳ 明朝"/>
          <w:color w:val="000000"/>
          <w:kern w:val="0"/>
          <w:szCs w:val="21"/>
        </w:rPr>
        <w:t>。比例の事象の特徴を</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式</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表</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グラフで表現し</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これらの表現を相互に読み取る活動を通して</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比例の理解を深めていく。また</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身の回りから比例関係にある２つの数量を見つけ</w:t>
      </w:r>
      <w:r w:rsidR="00F07978">
        <w:rPr>
          <w:rFonts w:ascii="ＭＳ 明朝" w:hAnsi="ＭＳ 明朝" w:cs="ＭＳ 明朝"/>
          <w:color w:val="000000"/>
          <w:kern w:val="0"/>
          <w:szCs w:val="21"/>
        </w:rPr>
        <w:t>、</w:t>
      </w:r>
      <w:r w:rsidR="005A7B80">
        <w:rPr>
          <w:rFonts w:ascii="ＭＳ 明朝" w:hAnsi="ＭＳ 明朝" w:cs="ＭＳ 明朝"/>
          <w:color w:val="000000"/>
          <w:kern w:val="0"/>
          <w:szCs w:val="21"/>
        </w:rPr>
        <w:t>比例の関係を用いて問題を解決する活動を行う</w:t>
      </w:r>
      <w:r w:rsidR="005A7B80">
        <w:rPr>
          <w:rFonts w:ascii="ＭＳ 明朝" w:hAnsi="ＭＳ 明朝" w:cs="ＭＳ 明朝" w:hint="eastAsia"/>
          <w:color w:val="000000"/>
          <w:kern w:val="0"/>
          <w:szCs w:val="21"/>
        </w:rPr>
        <w:t>ことで</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式から考えを読み取ったり</w:t>
      </w:r>
      <w:r w:rsidR="00F07978">
        <w:rPr>
          <w:rFonts w:ascii="ＭＳ 明朝" w:hAnsi="ＭＳ 明朝" w:cs="ＭＳ 明朝"/>
          <w:color w:val="000000"/>
          <w:kern w:val="0"/>
          <w:szCs w:val="21"/>
        </w:rPr>
        <w:t>、</w:t>
      </w:r>
      <w:r w:rsidR="005A7B80">
        <w:rPr>
          <w:rFonts w:ascii="ＭＳ 明朝" w:hAnsi="ＭＳ 明朝" w:cs="ＭＳ 明朝"/>
          <w:color w:val="000000"/>
          <w:kern w:val="0"/>
          <w:szCs w:val="21"/>
        </w:rPr>
        <w:t>表や式などを用いて考えを説明したりすること</w:t>
      </w:r>
      <w:r w:rsidR="005A7B80">
        <w:rPr>
          <w:rFonts w:ascii="ＭＳ 明朝" w:hAnsi="ＭＳ 明朝" w:cs="ＭＳ 明朝" w:hint="eastAsia"/>
          <w:color w:val="000000"/>
          <w:kern w:val="0"/>
          <w:szCs w:val="21"/>
        </w:rPr>
        <w:t>を</w:t>
      </w:r>
      <w:r w:rsidRPr="000D1C82">
        <w:rPr>
          <w:rFonts w:ascii="ＭＳ 明朝" w:hAnsi="ＭＳ 明朝" w:cs="ＭＳ 明朝"/>
          <w:color w:val="000000"/>
          <w:kern w:val="0"/>
          <w:szCs w:val="21"/>
        </w:rPr>
        <w:t>大切にしたい。さらに</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問題の解決を通して日常の問題解決に</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進んで比例の関係を活用しようとする態度を育てるようにしたい。このように比例の関係を問題の解決に利用することを通して</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既習の乗法</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割合</w:t>
      </w:r>
      <w:r w:rsidR="00F07978">
        <w:rPr>
          <w:rFonts w:ascii="ＭＳ 明朝" w:hAnsi="ＭＳ 明朝" w:cs="ＭＳ 明朝"/>
          <w:color w:val="000000"/>
          <w:kern w:val="0"/>
          <w:szCs w:val="21"/>
        </w:rPr>
        <w:t>、</w:t>
      </w:r>
      <w:r w:rsidRPr="000D1C82">
        <w:rPr>
          <w:rFonts w:ascii="ＭＳ 明朝" w:hAnsi="ＭＳ 明朝" w:cs="ＭＳ 明朝"/>
          <w:color w:val="000000"/>
          <w:kern w:val="0"/>
          <w:szCs w:val="21"/>
        </w:rPr>
        <w:t>比などについても比例の観点からまとめるとともに</w:t>
      </w:r>
      <w:r w:rsidR="00F07978">
        <w:rPr>
          <w:rFonts w:ascii="ＭＳ 明朝" w:hAnsi="ＭＳ 明朝" w:cs="ＭＳ 明朝"/>
          <w:color w:val="000000"/>
          <w:kern w:val="0"/>
          <w:szCs w:val="21"/>
        </w:rPr>
        <w:t>、</w:t>
      </w:r>
      <w:r w:rsidR="005A7B80">
        <w:rPr>
          <w:rFonts w:ascii="ＭＳ 明朝" w:hAnsi="ＭＳ 明朝" w:cs="ＭＳ 明朝"/>
          <w:color w:val="000000"/>
          <w:kern w:val="0"/>
          <w:szCs w:val="21"/>
        </w:rPr>
        <w:t>関数の考えを深めていけるように</w:t>
      </w:r>
      <w:r w:rsidR="005A7B80">
        <w:rPr>
          <w:rFonts w:ascii="ＭＳ 明朝" w:hAnsi="ＭＳ 明朝" w:cs="ＭＳ 明朝" w:hint="eastAsia"/>
          <w:color w:val="000000"/>
          <w:kern w:val="0"/>
          <w:szCs w:val="21"/>
        </w:rPr>
        <w:t>していきたい</w:t>
      </w:r>
      <w:r w:rsidRPr="000D1C82">
        <w:rPr>
          <w:rFonts w:ascii="ＭＳ 明朝" w:hAnsi="ＭＳ 明朝" w:cs="ＭＳ 明朝"/>
          <w:color w:val="000000"/>
          <w:kern w:val="0"/>
          <w:szCs w:val="21"/>
        </w:rPr>
        <w:t>。</w:t>
      </w:r>
    </w:p>
    <w:p w14:paraId="689D007D" w14:textId="77777777" w:rsidR="000D1C82" w:rsidRDefault="00EC38F4">
      <w:r>
        <w:rPr>
          <w:rFonts w:hint="eastAsia"/>
        </w:rPr>
        <w:t xml:space="preserve">　</w:t>
      </w:r>
      <w:r w:rsidRPr="00EC38F4">
        <w:rPr>
          <w:rFonts w:hint="eastAsia"/>
        </w:rPr>
        <w:t>反比例の学習では</w:t>
      </w:r>
      <w:r>
        <w:rPr>
          <w:rFonts w:hint="eastAsia"/>
        </w:rPr>
        <w:t>、</w:t>
      </w:r>
      <w:r w:rsidRPr="00EC38F4">
        <w:rPr>
          <w:rFonts w:hint="eastAsia"/>
        </w:rPr>
        <w:t>比例と同様に定義や性質</w:t>
      </w:r>
      <w:r>
        <w:rPr>
          <w:rFonts w:hint="eastAsia"/>
        </w:rPr>
        <w:t>、</w:t>
      </w:r>
      <w:r w:rsidRPr="00EC38F4">
        <w:rPr>
          <w:rFonts w:hint="eastAsia"/>
        </w:rPr>
        <w:t>式</w:t>
      </w:r>
      <w:r>
        <w:rPr>
          <w:rFonts w:hint="eastAsia"/>
        </w:rPr>
        <w:t>、</w:t>
      </w:r>
      <w:r w:rsidRPr="00EC38F4">
        <w:rPr>
          <w:rFonts w:hint="eastAsia"/>
        </w:rPr>
        <w:t>グラフについて理解するとともに</w:t>
      </w:r>
      <w:r>
        <w:rPr>
          <w:rFonts w:hint="eastAsia"/>
        </w:rPr>
        <w:t>、</w:t>
      </w:r>
      <w:r w:rsidRPr="00EC38F4">
        <w:rPr>
          <w:rFonts w:hint="eastAsia"/>
        </w:rPr>
        <w:t>比例と反比例の違いを見つける活動を通して</w:t>
      </w:r>
      <w:r>
        <w:rPr>
          <w:rFonts w:hint="eastAsia"/>
        </w:rPr>
        <w:t>、</w:t>
      </w:r>
      <w:r w:rsidRPr="00EC38F4">
        <w:rPr>
          <w:rFonts w:hint="eastAsia"/>
        </w:rPr>
        <w:t>さらに比例・反比例の理解を深めていきたい。</w:t>
      </w:r>
      <w:r w:rsidR="005A7B80">
        <w:rPr>
          <w:rFonts w:hint="eastAsia"/>
        </w:rPr>
        <w:t>そして、</w:t>
      </w:r>
      <w:r w:rsidRPr="00EC38F4">
        <w:rPr>
          <w:rFonts w:hint="eastAsia"/>
        </w:rPr>
        <w:t>単元を通して</w:t>
      </w:r>
      <w:r>
        <w:rPr>
          <w:rFonts w:hint="eastAsia"/>
        </w:rPr>
        <w:t>、</w:t>
      </w:r>
      <w:r w:rsidRPr="00EC38F4">
        <w:rPr>
          <w:rFonts w:hint="eastAsia"/>
        </w:rPr>
        <w:t>比例の定義・性質を理解した上で</w:t>
      </w:r>
      <w:r>
        <w:rPr>
          <w:rFonts w:hint="eastAsia"/>
        </w:rPr>
        <w:t>、</w:t>
      </w:r>
      <w:r w:rsidRPr="00EC38F4">
        <w:rPr>
          <w:rFonts w:hint="eastAsia"/>
        </w:rPr>
        <w:t>その関係をグラフに表す方法や特徴について考え</w:t>
      </w:r>
      <w:r>
        <w:rPr>
          <w:rFonts w:hint="eastAsia"/>
        </w:rPr>
        <w:t>、</w:t>
      </w:r>
      <w:r w:rsidRPr="00EC38F4">
        <w:rPr>
          <w:rFonts w:hint="eastAsia"/>
        </w:rPr>
        <w:t>比例の関係を正確に理解させたい。また</w:t>
      </w:r>
      <w:r>
        <w:rPr>
          <w:rFonts w:hint="eastAsia"/>
        </w:rPr>
        <w:t>、</w:t>
      </w:r>
      <w:r w:rsidR="005A7B80">
        <w:rPr>
          <w:rFonts w:hint="eastAsia"/>
        </w:rPr>
        <w:t>比例の関係を使って身近な問題を解決していく活動を行うことから</w:t>
      </w:r>
      <w:r>
        <w:rPr>
          <w:rFonts w:hint="eastAsia"/>
        </w:rPr>
        <w:t>、</w:t>
      </w:r>
      <w:r w:rsidRPr="00EC38F4">
        <w:rPr>
          <w:rFonts w:hint="eastAsia"/>
        </w:rPr>
        <w:t>日常生活や算数の学習などの場面で</w:t>
      </w:r>
      <w:r>
        <w:rPr>
          <w:rFonts w:hint="eastAsia"/>
        </w:rPr>
        <w:t>、</w:t>
      </w:r>
      <w:r w:rsidRPr="00EC38F4">
        <w:rPr>
          <w:rFonts w:hint="eastAsia"/>
        </w:rPr>
        <w:t>効率のよい処理の仕方を求めて</w:t>
      </w:r>
      <w:r>
        <w:rPr>
          <w:rFonts w:hint="eastAsia"/>
        </w:rPr>
        <w:t>、</w:t>
      </w:r>
      <w:r w:rsidRPr="00EC38F4">
        <w:rPr>
          <w:rFonts w:hint="eastAsia"/>
        </w:rPr>
        <w:t>積極的に比例の関係を生かして行こうとする態度を育てていきたい。</w:t>
      </w:r>
    </w:p>
    <w:p w14:paraId="6A28AF79" w14:textId="77777777" w:rsidR="000D1C82" w:rsidRDefault="000D1C82"/>
    <w:p w14:paraId="35E0B3A9" w14:textId="77777777" w:rsidR="006438E7" w:rsidRDefault="006438E7" w:rsidP="006438E7">
      <w:r>
        <w:rPr>
          <w:rFonts w:hint="eastAsia"/>
        </w:rPr>
        <w:t>３　研究主題との関わり</w:t>
      </w:r>
    </w:p>
    <w:p w14:paraId="08593A28" w14:textId="0A4F6771" w:rsidR="006438E7" w:rsidRDefault="00C51E97" w:rsidP="006438E7">
      <w:r>
        <w:rPr>
          <w:rFonts w:hint="eastAsia"/>
        </w:rPr>
        <w:t xml:space="preserve">　　　　　　</w:t>
      </w:r>
      <w:r w:rsidR="006438E7">
        <w:rPr>
          <w:rFonts w:hint="eastAsia"/>
        </w:rPr>
        <w:t>研究主題</w:t>
      </w:r>
    </w:p>
    <w:p w14:paraId="6218C940" w14:textId="77777777" w:rsidR="006438E7" w:rsidRDefault="00000000" w:rsidP="006438E7">
      <w:r>
        <w:rPr>
          <w:noProof/>
        </w:rPr>
        <w:pict w14:anchorId="3AA1EE87">
          <v:shape id="_x0000_s2181" type="#_x0000_t202" style="position:absolute;left:0;text-align:left;margin-left:78.75pt;margin-top:2.25pt;width:309.75pt;height:41.25pt;z-index:251639296" strokeweight="3pt">
            <v:stroke linestyle="thinThin"/>
            <v:textbox inset="5.85pt,.7pt,5.85pt,.7pt">
              <w:txbxContent>
                <w:p w14:paraId="6D87E594" w14:textId="77777777" w:rsidR="00F81F1C" w:rsidRDefault="00F81F1C" w:rsidP="006438E7">
                  <w:pPr>
                    <w:jc w:val="center"/>
                  </w:pPr>
                  <w:r>
                    <w:rPr>
                      <w:rFonts w:hint="eastAsia"/>
                    </w:rPr>
                    <w:t>確かな学力の向上を図る指導法の工夫</w:t>
                  </w:r>
                </w:p>
                <w:p w14:paraId="117F420C" w14:textId="77777777" w:rsidR="00F81F1C" w:rsidRPr="00F15952" w:rsidRDefault="00F81F1C" w:rsidP="006438E7">
                  <w:pPr>
                    <w:jc w:val="center"/>
                  </w:pPr>
                  <w:r>
                    <w:rPr>
                      <w:rFonts w:hint="eastAsia"/>
                    </w:rPr>
                    <w:t>―「教えて考えさせる」算数科の授業づくりを通して―</w:t>
                  </w:r>
                </w:p>
              </w:txbxContent>
            </v:textbox>
          </v:shape>
        </w:pict>
      </w:r>
      <w:r w:rsidR="006438E7">
        <w:rPr>
          <w:rFonts w:hint="eastAsia"/>
        </w:rPr>
        <w:t xml:space="preserve">　　　</w:t>
      </w:r>
    </w:p>
    <w:p w14:paraId="6BED8958" w14:textId="77777777" w:rsidR="006438E7" w:rsidRDefault="006438E7" w:rsidP="006438E7"/>
    <w:p w14:paraId="12BAE0CB" w14:textId="77777777" w:rsidR="006438E7" w:rsidRDefault="006438E7" w:rsidP="006438E7"/>
    <w:p w14:paraId="264E8DE9" w14:textId="77777777" w:rsidR="0026244F" w:rsidRDefault="00286B17" w:rsidP="00286B1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w:t>
      </w:r>
      <w:r w:rsidR="0026244F">
        <w:rPr>
          <w:rFonts w:asciiTheme="minorEastAsia" w:hAnsiTheme="minorEastAsia" w:cs="MS-Mincho" w:hint="eastAsia"/>
          <w:kern w:val="0"/>
          <w:szCs w:val="21"/>
        </w:rPr>
        <w:t>主題設定の理由</w:t>
      </w:r>
    </w:p>
    <w:p w14:paraId="2EA6E608" w14:textId="77777777" w:rsidR="00764B7F" w:rsidRPr="00AB72DE" w:rsidRDefault="0026244F" w:rsidP="0026244F">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w:t>
      </w:r>
      <w:r w:rsidR="00764B7F" w:rsidRPr="00AB72DE">
        <w:rPr>
          <w:rFonts w:asciiTheme="minorEastAsia" w:hAnsiTheme="minorEastAsia" w:cs="MS-Mincho" w:hint="eastAsia"/>
          <w:kern w:val="0"/>
          <w:szCs w:val="21"/>
        </w:rPr>
        <w:t>「教えて考えさせる授業」に取り組む意味</w:t>
      </w:r>
      <w:r>
        <w:rPr>
          <w:rFonts w:asciiTheme="minorEastAsia" w:hAnsiTheme="minorEastAsia" w:cs="MS-Mincho" w:hint="eastAsia"/>
          <w:kern w:val="0"/>
          <w:szCs w:val="21"/>
        </w:rPr>
        <w:t>について＞</w:t>
      </w:r>
    </w:p>
    <w:p w14:paraId="53D39832" w14:textId="77777777" w:rsidR="0051686E" w:rsidRDefault="0051686E" w:rsidP="00764B7F">
      <w:pPr>
        <w:ind w:leftChars="100" w:left="210" w:firstLineChars="100" w:firstLine="210"/>
        <w:rPr>
          <w:rFonts w:asciiTheme="minorEastAsia" w:hAnsiTheme="minorEastAsia" w:cs="MS-Mincho"/>
          <w:kern w:val="0"/>
          <w:szCs w:val="21"/>
        </w:rPr>
      </w:pPr>
      <w:r>
        <w:rPr>
          <w:rFonts w:asciiTheme="minorEastAsia" w:hAnsiTheme="minorEastAsia" w:cs="MS-Mincho" w:hint="eastAsia"/>
          <w:kern w:val="0"/>
          <w:szCs w:val="21"/>
        </w:rPr>
        <w:t>これまでの</w:t>
      </w:r>
      <w:r w:rsidR="00764B7F">
        <w:rPr>
          <w:rFonts w:asciiTheme="minorEastAsia" w:hAnsiTheme="minorEastAsia" w:cs="MS-Mincho" w:hint="eastAsia"/>
          <w:kern w:val="0"/>
          <w:szCs w:val="21"/>
        </w:rPr>
        <w:t>授業</w:t>
      </w:r>
      <w:r>
        <w:rPr>
          <w:rFonts w:asciiTheme="minorEastAsia" w:hAnsiTheme="minorEastAsia" w:cs="MS-Mincho" w:hint="eastAsia"/>
          <w:kern w:val="0"/>
          <w:szCs w:val="21"/>
        </w:rPr>
        <w:t>を振り返ってみると</w:t>
      </w:r>
      <w:r w:rsidR="00764B7F">
        <w:rPr>
          <w:rFonts w:asciiTheme="minorEastAsia" w:hAnsiTheme="minorEastAsia" w:cs="MS-Mincho" w:hint="eastAsia"/>
          <w:kern w:val="0"/>
          <w:szCs w:val="21"/>
        </w:rPr>
        <w:t>、</w:t>
      </w:r>
      <w:r>
        <w:rPr>
          <w:rFonts w:asciiTheme="minorEastAsia" w:hAnsiTheme="minorEastAsia" w:cs="MS-Mincho" w:hint="eastAsia"/>
          <w:kern w:val="0"/>
          <w:szCs w:val="21"/>
        </w:rPr>
        <w:t>児童の実態に合わせた問題解決的な学習の良さを十分いかしきれず、新しい学習事項を丁寧に教え</w:t>
      </w:r>
      <w:r w:rsidR="005A7B80">
        <w:rPr>
          <w:rFonts w:asciiTheme="minorEastAsia" w:hAnsiTheme="minorEastAsia" w:cs="MS-Mincho" w:hint="eastAsia"/>
          <w:kern w:val="0"/>
          <w:szCs w:val="21"/>
        </w:rPr>
        <w:t>たり、児童の理解状況を確認したりすることが不十分なまま授業を進める</w:t>
      </w:r>
      <w:r>
        <w:rPr>
          <w:rFonts w:asciiTheme="minorEastAsia" w:hAnsiTheme="minorEastAsia" w:cs="MS-Mincho" w:hint="eastAsia"/>
          <w:kern w:val="0"/>
          <w:szCs w:val="21"/>
        </w:rPr>
        <w:t>という現状が見られた。そのため</w:t>
      </w:r>
      <w:r w:rsidR="00764B7F">
        <w:rPr>
          <w:rFonts w:asciiTheme="minorEastAsia" w:hAnsiTheme="minorEastAsia" w:cs="MS-Mincho" w:hint="eastAsia"/>
          <w:kern w:val="0"/>
          <w:szCs w:val="21"/>
        </w:rPr>
        <w:t>、</w:t>
      </w:r>
      <w:r>
        <w:rPr>
          <w:rFonts w:asciiTheme="minorEastAsia" w:hAnsiTheme="minorEastAsia" w:cs="MS-Mincho" w:hint="eastAsia"/>
          <w:kern w:val="0"/>
          <w:szCs w:val="21"/>
        </w:rPr>
        <w:t>理解に時間を要する児童は自力解決ができず、個別指導にならざるを得ない現状があった。</w:t>
      </w:r>
    </w:p>
    <w:p w14:paraId="7782A774" w14:textId="77777777" w:rsidR="0051686E" w:rsidRDefault="0051686E" w:rsidP="00764B7F">
      <w:pPr>
        <w:ind w:leftChars="100" w:left="210" w:firstLineChars="100" w:firstLine="210"/>
        <w:rPr>
          <w:rFonts w:asciiTheme="minorEastAsia" w:hAnsiTheme="minorEastAsia" w:cs="MS-Mincho"/>
          <w:kern w:val="0"/>
          <w:szCs w:val="21"/>
        </w:rPr>
      </w:pPr>
      <w:r>
        <w:rPr>
          <w:rFonts w:asciiTheme="minorEastAsia" w:hAnsiTheme="minorEastAsia" w:cs="MS-Mincho" w:hint="eastAsia"/>
          <w:kern w:val="0"/>
          <w:szCs w:val="21"/>
        </w:rPr>
        <w:t>以上のような現状を改善していくために、これまで培ってきた指導法の工夫を土台として、「教え</w:t>
      </w:r>
      <w:r>
        <w:rPr>
          <w:rFonts w:asciiTheme="minorEastAsia" w:hAnsiTheme="minorEastAsia" w:cs="MS-Mincho" w:hint="eastAsia"/>
          <w:kern w:val="0"/>
          <w:szCs w:val="21"/>
        </w:rPr>
        <w:lastRenderedPageBreak/>
        <w:t>て考えさせる授業」の研究に取り組むこととした。</w:t>
      </w:r>
    </w:p>
    <w:p w14:paraId="6A5EFF8E" w14:textId="77777777" w:rsidR="00764B7F" w:rsidRDefault="0051686E" w:rsidP="0051686E">
      <w:pPr>
        <w:ind w:leftChars="100" w:left="210" w:firstLineChars="100" w:firstLine="210"/>
      </w:pPr>
      <w:r>
        <w:rPr>
          <w:rFonts w:asciiTheme="minorEastAsia" w:hAnsiTheme="minorEastAsia" w:cs="MS-Mincho" w:hint="eastAsia"/>
          <w:kern w:val="0"/>
          <w:szCs w:val="21"/>
        </w:rPr>
        <w:t>課題を解決させる（考えさせる）場面において「教える」ことと「考えさせる」ことを意識した教材研究</w:t>
      </w:r>
      <w:r w:rsidR="001B28CB">
        <w:rPr>
          <w:rFonts w:asciiTheme="minorEastAsia" w:hAnsiTheme="minorEastAsia" w:cs="MS-Mincho" w:hint="eastAsia"/>
          <w:kern w:val="0"/>
          <w:szCs w:val="21"/>
        </w:rPr>
        <w:t>や</w:t>
      </w:r>
      <w:r>
        <w:rPr>
          <w:rFonts w:asciiTheme="minorEastAsia" w:hAnsiTheme="minorEastAsia" w:cs="MS-Mincho" w:hint="eastAsia"/>
          <w:kern w:val="0"/>
          <w:szCs w:val="21"/>
        </w:rPr>
        <w:t>それらを関連付けた指導</w:t>
      </w:r>
      <w:r w:rsidR="001B28CB">
        <w:rPr>
          <w:rFonts w:asciiTheme="minorEastAsia" w:hAnsiTheme="minorEastAsia" w:cs="MS-Mincho" w:hint="eastAsia"/>
          <w:kern w:val="0"/>
          <w:szCs w:val="21"/>
        </w:rPr>
        <w:t>法の工夫、授業の中で</w:t>
      </w:r>
      <w:r>
        <w:rPr>
          <w:rFonts w:asciiTheme="minorEastAsia" w:hAnsiTheme="minorEastAsia" w:cs="MS-Mincho" w:hint="eastAsia"/>
          <w:kern w:val="0"/>
          <w:szCs w:val="21"/>
        </w:rPr>
        <w:t>教師の説明の工夫や児童の学習の理解状況を細かく把握し、振り返りを丁寧に行う指導等、「教えて考えさせる授業」を研究主題として設定した。</w:t>
      </w:r>
    </w:p>
    <w:p w14:paraId="597ED283" w14:textId="77777777" w:rsidR="00C655A7" w:rsidRDefault="00C655A7" w:rsidP="006438E7"/>
    <w:p w14:paraId="715EC2F4" w14:textId="77777777" w:rsidR="00764B7F" w:rsidRDefault="00764B7F" w:rsidP="00764B7F">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○主題に迫る仮説と手立て</w:t>
      </w:r>
    </w:p>
    <w:p w14:paraId="5B6A02E6" w14:textId="77777777" w:rsidR="00C655A7" w:rsidRDefault="00000000" w:rsidP="00764B7F">
      <w:pPr>
        <w:autoSpaceDE w:val="0"/>
        <w:autoSpaceDN w:val="0"/>
        <w:adjustRightInd w:val="0"/>
        <w:jc w:val="left"/>
        <w:rPr>
          <w:rFonts w:asciiTheme="minorEastAsia" w:hAnsiTheme="minorEastAsia" w:cs="MS-Mincho"/>
          <w:kern w:val="0"/>
          <w:szCs w:val="21"/>
        </w:rPr>
      </w:pPr>
      <w:r>
        <w:rPr>
          <w:noProof/>
        </w:rPr>
        <w:pict w14:anchorId="7148961E">
          <v:shape id="_x0000_s2212" type="#_x0000_t202" style="position:absolute;margin-left:11.25pt;margin-top:7.05pt;width:466.5pt;height:40.5pt;z-index:251640320">
            <v:textbox inset="5.85pt,.7pt,5.85pt,.7pt">
              <w:txbxContent>
                <w:p w14:paraId="08D26BAC" w14:textId="77777777" w:rsidR="00F81F1C" w:rsidRPr="00AB72DE" w:rsidRDefault="00F81F1C" w:rsidP="00AB72DE">
                  <w:pPr>
                    <w:autoSpaceDE w:val="0"/>
                    <w:autoSpaceDN w:val="0"/>
                    <w:adjustRightInd w:val="0"/>
                    <w:ind w:left="840" w:hangingChars="400" w:hanging="840"/>
                    <w:jc w:val="left"/>
                    <w:rPr>
                      <w:rFonts w:asciiTheme="minorEastAsia" w:hAnsiTheme="minorEastAsia" w:cs="MS-Mincho"/>
                      <w:kern w:val="0"/>
                      <w:szCs w:val="21"/>
                    </w:rPr>
                  </w:pPr>
                  <w:r>
                    <w:rPr>
                      <w:rFonts w:asciiTheme="minorEastAsia" w:hAnsiTheme="minorEastAsia" w:cs="MS-Mincho" w:hint="eastAsia"/>
                      <w:kern w:val="0"/>
                      <w:szCs w:val="21"/>
                    </w:rPr>
                    <w:t>仮説</w:t>
                  </w:r>
                  <w:r w:rsidRPr="00AB72DE">
                    <w:rPr>
                      <w:rFonts w:asciiTheme="minorEastAsia" w:hAnsiTheme="minorEastAsia" w:cs="MS-Mincho" w:hint="eastAsia"/>
                      <w:kern w:val="0"/>
                      <w:szCs w:val="21"/>
                    </w:rPr>
                    <w:t>１</w:t>
                  </w:r>
                  <w:r w:rsidRPr="00AB72DE">
                    <w:rPr>
                      <w:rFonts w:asciiTheme="minorEastAsia" w:hAnsiTheme="minorEastAsia" w:cs="MS-Mincho"/>
                      <w:kern w:val="0"/>
                      <w:szCs w:val="21"/>
                    </w:rPr>
                    <w:t xml:space="preserve"> </w:t>
                  </w:r>
                  <w:r w:rsidRPr="00AB72DE">
                    <w:rPr>
                      <w:rFonts w:asciiTheme="minorEastAsia" w:hAnsiTheme="minorEastAsia" w:cs="MS-Mincho" w:hint="eastAsia"/>
                      <w:kern w:val="0"/>
                      <w:szCs w:val="21"/>
                    </w:rPr>
                    <w:t>「教える段階」において、新しい学習事項を丁寧に分かりやすく教えれば、基礎的・基本的事項を確実に定着させることができる</w:t>
                  </w:r>
                  <w:r w:rsidR="005A7B80">
                    <w:rPr>
                      <w:rFonts w:asciiTheme="minorEastAsia" w:hAnsiTheme="minorEastAsia" w:cs="MS-Mincho" w:hint="eastAsia"/>
                      <w:kern w:val="0"/>
                      <w:szCs w:val="21"/>
                    </w:rPr>
                    <w:t>だろう</w:t>
                  </w:r>
                  <w:r w:rsidRPr="00AB72DE">
                    <w:rPr>
                      <w:rFonts w:asciiTheme="minorEastAsia" w:hAnsiTheme="minorEastAsia" w:cs="MS-Mincho" w:hint="eastAsia"/>
                      <w:kern w:val="0"/>
                      <w:szCs w:val="21"/>
                    </w:rPr>
                    <w:t>。</w:t>
                  </w:r>
                </w:p>
              </w:txbxContent>
            </v:textbox>
          </v:shape>
        </w:pict>
      </w:r>
    </w:p>
    <w:p w14:paraId="0CFE1FED" w14:textId="77777777" w:rsidR="00C655A7" w:rsidRPr="00AB72DE" w:rsidRDefault="00C655A7" w:rsidP="00764B7F">
      <w:pPr>
        <w:autoSpaceDE w:val="0"/>
        <w:autoSpaceDN w:val="0"/>
        <w:adjustRightInd w:val="0"/>
        <w:jc w:val="left"/>
        <w:rPr>
          <w:rFonts w:asciiTheme="minorEastAsia" w:hAnsiTheme="minorEastAsia" w:cs="MS-Mincho"/>
          <w:kern w:val="0"/>
          <w:szCs w:val="21"/>
        </w:rPr>
      </w:pPr>
    </w:p>
    <w:p w14:paraId="0C1B8FEE" w14:textId="77777777" w:rsidR="00D75DC5" w:rsidRDefault="00D75DC5" w:rsidP="006438E7"/>
    <w:p w14:paraId="186D6638" w14:textId="77777777" w:rsidR="005A7B80" w:rsidRDefault="005A7B80" w:rsidP="005A7B80">
      <w:pPr>
        <w:ind w:firstLineChars="100" w:firstLine="210"/>
      </w:pPr>
      <w:r>
        <w:rPr>
          <w:rFonts w:hint="eastAsia"/>
        </w:rPr>
        <w:t>＜手立て＞</w:t>
      </w:r>
    </w:p>
    <w:p w14:paraId="37F73422" w14:textId="77777777" w:rsidR="00D75DC5" w:rsidRDefault="00D75DC5" w:rsidP="006548A5">
      <w:pPr>
        <w:ind w:leftChars="100" w:left="420" w:hangingChars="100" w:hanging="210"/>
        <w:rPr>
          <w:rFonts w:asciiTheme="minorEastAsia" w:hAnsiTheme="minorEastAsia" w:cs="MS-Mincho"/>
          <w:kern w:val="0"/>
          <w:szCs w:val="21"/>
        </w:rPr>
      </w:pPr>
      <w:r>
        <w:rPr>
          <w:rFonts w:asciiTheme="minorEastAsia" w:hAnsiTheme="minorEastAsia" w:cs="MS-Mincho" w:hint="eastAsia"/>
          <w:kern w:val="0"/>
          <w:szCs w:val="21"/>
        </w:rPr>
        <w:t>・</w:t>
      </w:r>
      <w:r w:rsidR="00C655A7">
        <w:rPr>
          <w:rFonts w:asciiTheme="minorEastAsia" w:hAnsiTheme="minorEastAsia" w:cs="MS-Mincho" w:hint="eastAsia"/>
          <w:kern w:val="0"/>
          <w:szCs w:val="21"/>
        </w:rPr>
        <w:t>事前に予習を行うことにより、わかったこととわからないことを知り</w:t>
      </w:r>
      <w:r>
        <w:rPr>
          <w:rFonts w:asciiTheme="minorEastAsia" w:hAnsiTheme="minorEastAsia" w:cs="MS-Mincho" w:hint="eastAsia"/>
          <w:kern w:val="0"/>
          <w:szCs w:val="21"/>
        </w:rPr>
        <w:t>、見通しを持って授業に参加できるようにする。</w:t>
      </w:r>
    </w:p>
    <w:p w14:paraId="2197C243" w14:textId="77777777" w:rsidR="00D75DC5" w:rsidRDefault="005A7B80" w:rsidP="00D75DC5">
      <w:pPr>
        <w:ind w:left="420" w:hangingChars="200" w:hanging="420"/>
        <w:rPr>
          <w:rFonts w:asciiTheme="minorEastAsia" w:hAnsiTheme="minorEastAsia" w:cs="MS-Mincho"/>
          <w:kern w:val="0"/>
          <w:szCs w:val="21"/>
        </w:rPr>
      </w:pPr>
      <w:r>
        <w:rPr>
          <w:rFonts w:asciiTheme="minorEastAsia" w:hAnsiTheme="minorEastAsia" w:cs="MS-Mincho" w:hint="eastAsia"/>
          <w:kern w:val="0"/>
          <w:szCs w:val="21"/>
        </w:rPr>
        <w:t xml:space="preserve">　・教科書を活用し</w:t>
      </w:r>
      <w:r w:rsidR="00D75DC5">
        <w:rPr>
          <w:rFonts w:asciiTheme="minorEastAsia" w:hAnsiTheme="minorEastAsia" w:cs="MS-Mincho" w:hint="eastAsia"/>
          <w:kern w:val="0"/>
          <w:szCs w:val="21"/>
        </w:rPr>
        <w:t>、児</w:t>
      </w:r>
      <w:r>
        <w:rPr>
          <w:rFonts w:asciiTheme="minorEastAsia" w:hAnsiTheme="minorEastAsia" w:cs="MS-Mincho" w:hint="eastAsia"/>
          <w:kern w:val="0"/>
          <w:szCs w:val="21"/>
        </w:rPr>
        <w:t>童との会話を通して説明したり、T2が机間支援したりすることにより、児童の理解度を把握しながら授業を展開する。</w:t>
      </w:r>
    </w:p>
    <w:p w14:paraId="560449DF" w14:textId="77777777" w:rsidR="005A7B80" w:rsidRDefault="005A7B80" w:rsidP="00D75DC5">
      <w:pPr>
        <w:ind w:left="420" w:hangingChars="200" w:hanging="420"/>
        <w:rPr>
          <w:rFonts w:asciiTheme="minorEastAsia" w:hAnsiTheme="minorEastAsia" w:cs="MS-Mincho"/>
          <w:kern w:val="0"/>
          <w:szCs w:val="21"/>
        </w:rPr>
      </w:pPr>
      <w:r>
        <w:rPr>
          <w:rFonts w:asciiTheme="minorEastAsia" w:hAnsiTheme="minorEastAsia" w:cs="MS-Mincho" w:hint="eastAsia"/>
          <w:kern w:val="0"/>
          <w:szCs w:val="21"/>
        </w:rPr>
        <w:t xml:space="preserve">　・ティームティーチング</w:t>
      </w:r>
      <w:r w:rsidR="00A2446C">
        <w:rPr>
          <w:rFonts w:asciiTheme="minorEastAsia" w:hAnsiTheme="minorEastAsia" w:cs="MS-Mincho" w:hint="eastAsia"/>
          <w:kern w:val="0"/>
          <w:szCs w:val="21"/>
        </w:rPr>
        <w:t>で授業を行い、遅れの目立つ児童に</w:t>
      </w:r>
      <w:r w:rsidR="00E226EB">
        <w:rPr>
          <w:rFonts w:asciiTheme="minorEastAsia" w:hAnsiTheme="minorEastAsia" w:cs="MS-Mincho" w:hint="eastAsia"/>
          <w:kern w:val="0"/>
          <w:szCs w:val="21"/>
        </w:rPr>
        <w:t>個別に説明する。</w:t>
      </w:r>
    </w:p>
    <w:p w14:paraId="7D92DF6D" w14:textId="77777777" w:rsidR="00AB72DE" w:rsidRDefault="00000000" w:rsidP="006438E7">
      <w:r>
        <w:rPr>
          <w:noProof/>
        </w:rPr>
        <w:pict w14:anchorId="08B3FE61">
          <v:shape id="_x0000_s2213" type="#_x0000_t202" style="position:absolute;left:0;text-align:left;margin-left:16.5pt;margin-top:6pt;width:465.75pt;height:41.25pt;z-index:251641344">
            <v:textbox inset="5.85pt,.7pt,5.85pt,.7pt">
              <w:txbxContent>
                <w:p w14:paraId="484E32F0" w14:textId="77777777" w:rsidR="00F81F1C" w:rsidRPr="00AB72DE" w:rsidRDefault="00F81F1C" w:rsidP="00AB72DE">
                  <w:pPr>
                    <w:autoSpaceDE w:val="0"/>
                    <w:autoSpaceDN w:val="0"/>
                    <w:adjustRightInd w:val="0"/>
                    <w:ind w:left="840" w:hangingChars="400" w:hanging="840"/>
                    <w:jc w:val="left"/>
                    <w:rPr>
                      <w:rFonts w:asciiTheme="minorEastAsia" w:hAnsiTheme="minorEastAsia" w:cs="MS-Mincho"/>
                      <w:kern w:val="0"/>
                      <w:szCs w:val="21"/>
                    </w:rPr>
                  </w:pPr>
                  <w:r>
                    <w:rPr>
                      <w:rFonts w:asciiTheme="minorEastAsia" w:hAnsiTheme="minorEastAsia" w:cs="MS-Mincho" w:hint="eastAsia"/>
                      <w:kern w:val="0"/>
                      <w:szCs w:val="21"/>
                    </w:rPr>
                    <w:t>仮説</w:t>
                  </w:r>
                  <w:r w:rsidRPr="00AB72DE">
                    <w:rPr>
                      <w:rFonts w:asciiTheme="minorEastAsia" w:hAnsiTheme="minorEastAsia" w:cs="MS-Mincho" w:hint="eastAsia"/>
                      <w:kern w:val="0"/>
                      <w:szCs w:val="21"/>
                    </w:rPr>
                    <w:t>２</w:t>
                  </w:r>
                  <w:r w:rsidRPr="00AB72DE">
                    <w:rPr>
                      <w:rFonts w:asciiTheme="minorEastAsia" w:hAnsiTheme="minorEastAsia" w:cs="MS-Mincho"/>
                      <w:kern w:val="0"/>
                      <w:szCs w:val="21"/>
                    </w:rPr>
                    <w:t xml:space="preserve"> </w:t>
                  </w:r>
                  <w:r w:rsidRPr="00AB72DE">
                    <w:rPr>
                      <w:rFonts w:asciiTheme="minorEastAsia" w:hAnsiTheme="minorEastAsia" w:cs="MS-Mincho" w:hint="eastAsia"/>
                      <w:kern w:val="0"/>
                      <w:szCs w:val="21"/>
                    </w:rPr>
                    <w:t>「考えさせる段階」において、新しい学習事項の理解確認を的確に行い、理解を深化させる課題設定の工夫を行えば、活用力を育てることができる。</w:t>
                  </w:r>
                </w:p>
              </w:txbxContent>
            </v:textbox>
          </v:shape>
        </w:pict>
      </w:r>
    </w:p>
    <w:p w14:paraId="06925CA0" w14:textId="77777777" w:rsidR="00D75DC5" w:rsidRDefault="00D75DC5" w:rsidP="006438E7"/>
    <w:p w14:paraId="37F81BB3" w14:textId="77777777" w:rsidR="00C80673" w:rsidRDefault="00C80673" w:rsidP="006548A5">
      <w:pPr>
        <w:autoSpaceDE w:val="0"/>
        <w:autoSpaceDN w:val="0"/>
        <w:adjustRightInd w:val="0"/>
        <w:jc w:val="left"/>
        <w:rPr>
          <w:rFonts w:asciiTheme="minorEastAsia" w:hAnsiTheme="minorEastAsia" w:cs="MS-Mincho"/>
          <w:kern w:val="0"/>
          <w:szCs w:val="21"/>
        </w:rPr>
      </w:pPr>
    </w:p>
    <w:p w14:paraId="444B76FF" w14:textId="77777777" w:rsidR="005A7B80" w:rsidRPr="005A7B80" w:rsidRDefault="005A7B80" w:rsidP="006548A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＜手立て＞</w:t>
      </w:r>
    </w:p>
    <w:p w14:paraId="1E20EDBB" w14:textId="77777777" w:rsidR="005A7B80" w:rsidRDefault="006548A5" w:rsidP="006548A5">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・基礎的な問題を解かせる</w:t>
      </w:r>
      <w:r w:rsidR="005A7B80">
        <w:rPr>
          <w:rFonts w:asciiTheme="minorEastAsia" w:hAnsiTheme="minorEastAsia" w:cs="MS-Mincho" w:hint="eastAsia"/>
          <w:kern w:val="0"/>
          <w:szCs w:val="21"/>
        </w:rPr>
        <w:t>ことにより、本時の学習内容を定着させる。</w:t>
      </w:r>
    </w:p>
    <w:p w14:paraId="704CD148" w14:textId="77777777" w:rsidR="00C80673" w:rsidRPr="00AB72DE" w:rsidRDefault="005A7B80" w:rsidP="006548A5">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w:t>
      </w:r>
      <w:r w:rsidR="00D75DC5">
        <w:rPr>
          <w:rFonts w:asciiTheme="minorEastAsia" w:hAnsiTheme="minorEastAsia" w:cs="MS-Mincho" w:hint="eastAsia"/>
          <w:kern w:val="0"/>
          <w:szCs w:val="21"/>
        </w:rPr>
        <w:t>単に問題を解くだけでなく、</w:t>
      </w:r>
      <w:r w:rsidR="00E2035D">
        <w:rPr>
          <w:rFonts w:asciiTheme="minorEastAsia" w:hAnsiTheme="minorEastAsia" w:cs="MS-Mincho" w:hint="eastAsia"/>
          <w:kern w:val="0"/>
          <w:szCs w:val="21"/>
        </w:rPr>
        <w:t>教える段階で分からなかった児童は</w:t>
      </w:r>
      <w:r w:rsidR="00C80673" w:rsidRPr="00AB72DE">
        <w:rPr>
          <w:rFonts w:asciiTheme="minorEastAsia" w:hAnsiTheme="minorEastAsia" w:cs="MS-Mincho" w:hint="eastAsia"/>
          <w:kern w:val="0"/>
          <w:szCs w:val="21"/>
        </w:rPr>
        <w:t>教え合い活動で理解</w:t>
      </w:r>
      <w:r w:rsidR="00D4042C">
        <w:rPr>
          <w:rFonts w:asciiTheme="minorEastAsia" w:hAnsiTheme="minorEastAsia" w:cs="MS-Mincho" w:hint="eastAsia"/>
          <w:kern w:val="0"/>
          <w:szCs w:val="21"/>
        </w:rPr>
        <w:t>できるようにさせる</w:t>
      </w:r>
      <w:r w:rsidR="00C80673" w:rsidRPr="00AB72DE">
        <w:rPr>
          <w:rFonts w:asciiTheme="minorEastAsia" w:hAnsiTheme="minorEastAsia" w:cs="MS-Mincho" w:hint="eastAsia"/>
          <w:kern w:val="0"/>
          <w:szCs w:val="21"/>
        </w:rPr>
        <w:t>。</w:t>
      </w:r>
    </w:p>
    <w:p w14:paraId="4E05B9C1" w14:textId="77777777" w:rsidR="00C80673" w:rsidRDefault="00D4042C" w:rsidP="00D4042C">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w:t>
      </w:r>
      <w:r w:rsidR="00C80673" w:rsidRPr="00AB72DE">
        <w:rPr>
          <w:rFonts w:asciiTheme="minorEastAsia" w:hAnsiTheme="minorEastAsia" w:cs="MS-Mincho" w:hint="eastAsia"/>
          <w:kern w:val="0"/>
          <w:szCs w:val="21"/>
        </w:rPr>
        <w:t>発展問題や間違い探し、穴あき問題</w:t>
      </w:r>
      <w:r>
        <w:rPr>
          <w:rFonts w:asciiTheme="minorEastAsia" w:hAnsiTheme="minorEastAsia" w:cs="MS-Mincho" w:hint="eastAsia"/>
          <w:kern w:val="0"/>
          <w:szCs w:val="21"/>
        </w:rPr>
        <w:t>等を本時で習ったことを活用して解き、学習内容のさらなる定着を図る</w:t>
      </w:r>
      <w:r w:rsidR="00C80673" w:rsidRPr="00AB72DE">
        <w:rPr>
          <w:rFonts w:asciiTheme="minorEastAsia" w:hAnsiTheme="minorEastAsia" w:cs="MS-Mincho" w:hint="eastAsia"/>
          <w:kern w:val="0"/>
          <w:szCs w:val="21"/>
        </w:rPr>
        <w:t>。</w:t>
      </w:r>
    </w:p>
    <w:p w14:paraId="4CB41208" w14:textId="77777777" w:rsidR="00C80673" w:rsidRPr="00AB72DE" w:rsidRDefault="00D4042C" w:rsidP="006548A5">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・友だちと協力をしながら問題を解くことにより、発言の機会を多く設けたり、友だちの考えを聞いて自分の考えと比較したりし、学び合いができるよう場を設定する。</w:t>
      </w:r>
    </w:p>
    <w:p w14:paraId="33248C7B" w14:textId="77777777" w:rsidR="00AB72DE" w:rsidRPr="00666030" w:rsidRDefault="00D4042C" w:rsidP="00D4042C">
      <w:pPr>
        <w:autoSpaceDE w:val="0"/>
        <w:autoSpaceDN w:val="0"/>
        <w:adjustRightInd w:val="0"/>
        <w:ind w:leftChars="100" w:left="210"/>
        <w:jc w:val="left"/>
        <w:rPr>
          <w:rFonts w:asciiTheme="minorEastAsia" w:hAnsiTheme="minorEastAsia" w:cs="MS-Mincho"/>
          <w:kern w:val="0"/>
          <w:szCs w:val="21"/>
        </w:rPr>
      </w:pPr>
      <w:r>
        <w:rPr>
          <w:rFonts w:asciiTheme="minorEastAsia" w:hAnsiTheme="minorEastAsia" w:cs="MS-Mincho" w:hint="eastAsia"/>
          <w:kern w:val="0"/>
          <w:szCs w:val="21"/>
        </w:rPr>
        <w:t>・</w:t>
      </w:r>
      <w:r w:rsidR="00C80673" w:rsidRPr="00AB72DE">
        <w:rPr>
          <w:rFonts w:asciiTheme="minorEastAsia" w:hAnsiTheme="minorEastAsia" w:cs="MS-Mincho" w:hint="eastAsia"/>
          <w:kern w:val="0"/>
          <w:szCs w:val="21"/>
        </w:rPr>
        <w:t>授業で分かったこと、分からなかったことを記述する</w:t>
      </w:r>
      <w:r>
        <w:rPr>
          <w:rFonts w:asciiTheme="minorEastAsia" w:hAnsiTheme="minorEastAsia" w:cs="MS-Mincho" w:hint="eastAsia"/>
          <w:kern w:val="0"/>
          <w:szCs w:val="21"/>
        </w:rPr>
        <w:t>ことにより、</w:t>
      </w:r>
      <w:r w:rsidR="000C1F7E">
        <w:rPr>
          <w:rFonts w:asciiTheme="minorEastAsia" w:hAnsiTheme="minorEastAsia" w:cs="MS-Mincho" w:hint="eastAsia"/>
          <w:kern w:val="0"/>
          <w:szCs w:val="21"/>
        </w:rPr>
        <w:t>メタ認知の育成を図る</w:t>
      </w:r>
      <w:r w:rsidR="00C80673" w:rsidRPr="00AB72DE">
        <w:rPr>
          <w:rFonts w:asciiTheme="minorEastAsia" w:hAnsiTheme="minorEastAsia" w:cs="MS-Mincho" w:hint="eastAsia"/>
          <w:kern w:val="0"/>
          <w:szCs w:val="21"/>
        </w:rPr>
        <w:t>。</w:t>
      </w:r>
    </w:p>
    <w:p w14:paraId="1C2E20C7" w14:textId="77777777" w:rsidR="00AB72DE" w:rsidRDefault="00D4042C" w:rsidP="006438E7">
      <w:r>
        <w:rPr>
          <w:rFonts w:hint="eastAsia"/>
        </w:rPr>
        <w:t xml:space="preserve">　・教師は児童の自己評価を、次時の授業展開や補充学習の参考にする。</w:t>
      </w:r>
    </w:p>
    <w:p w14:paraId="30AC40D2" w14:textId="77777777" w:rsidR="00B83FF9" w:rsidRPr="00D4042C" w:rsidRDefault="00B83FF9" w:rsidP="006438E7"/>
    <w:p w14:paraId="5B3F798D" w14:textId="77777777" w:rsidR="00B83FF9" w:rsidRDefault="00B83FF9" w:rsidP="00B83FF9">
      <w:r>
        <w:rPr>
          <w:rFonts w:hint="eastAsia"/>
        </w:rPr>
        <w:t>４　単元の目標</w:t>
      </w:r>
    </w:p>
    <w:p w14:paraId="2D26F815" w14:textId="77777777" w:rsidR="00B83FF9" w:rsidRDefault="00B83FF9" w:rsidP="00B83FF9">
      <w:r>
        <w:rPr>
          <w:rFonts w:hint="eastAsia"/>
        </w:rPr>
        <w:t xml:space="preserve">　伴って変わる２つの数量の関係を調べることを通して、比例や反比例の関係について理解し、比例や反比例の関係を用いて問題を解決することができる。</w:t>
      </w:r>
    </w:p>
    <w:p w14:paraId="4B07F9A5" w14:textId="77777777" w:rsidR="00B83FF9" w:rsidRPr="006B5427" w:rsidRDefault="00B83FF9" w:rsidP="00B83FF9"/>
    <w:p w14:paraId="0C011BBE" w14:textId="77777777" w:rsidR="00B83FF9" w:rsidRDefault="00B83FF9" w:rsidP="00B83FF9">
      <w:r>
        <w:rPr>
          <w:rFonts w:hint="eastAsia"/>
        </w:rPr>
        <w:t>５　単元の評価規準</w:t>
      </w:r>
    </w:p>
    <w:p w14:paraId="2191F19C" w14:textId="77777777" w:rsidR="00B83FF9" w:rsidRDefault="00E2035D" w:rsidP="00B83FF9">
      <w:pPr>
        <w:ind w:left="210" w:hangingChars="100" w:hanging="210"/>
      </w:pPr>
      <w:r>
        <w:rPr>
          <w:rFonts w:hint="eastAsia"/>
        </w:rPr>
        <w:t>・身の回りから、比例関係や反比例関係になっている</w:t>
      </w:r>
      <w:r w:rsidR="00B83FF9">
        <w:rPr>
          <w:rFonts w:hint="eastAsia"/>
        </w:rPr>
        <w:t xml:space="preserve">伴って変わる２つの量をみつけ出そうとする意欲をもつ。　　　　　　　　　　　　　　　　　　　　　　　　</w:t>
      </w:r>
      <w:r>
        <w:rPr>
          <w:rFonts w:hint="eastAsia"/>
        </w:rPr>
        <w:t xml:space="preserve">　</w:t>
      </w:r>
      <w:r w:rsidR="00B83FF9">
        <w:rPr>
          <w:rFonts w:hint="eastAsia"/>
        </w:rPr>
        <w:t xml:space="preserve">　　　　　　　【関心・意欲・態度】</w:t>
      </w:r>
    </w:p>
    <w:p w14:paraId="76EEC03D" w14:textId="77777777" w:rsidR="00B83FF9" w:rsidRDefault="00B83FF9" w:rsidP="00B83FF9">
      <w:r>
        <w:rPr>
          <w:rFonts w:hint="eastAsia"/>
        </w:rPr>
        <w:t>・比例関係や反比例関係の式やグラフなどを用いて問題を解決することができる。　【数学的な考え方】</w:t>
      </w:r>
    </w:p>
    <w:p w14:paraId="4051EACE" w14:textId="77777777" w:rsidR="00B83FF9" w:rsidRDefault="00B83FF9" w:rsidP="00B83FF9">
      <w:r>
        <w:rPr>
          <w:rFonts w:hint="eastAsia"/>
        </w:rPr>
        <w:t>・比例関係や反比例関係を、式や表、グラフに表すことができる。　　　　　　　　　　　　　【技能】</w:t>
      </w:r>
    </w:p>
    <w:p w14:paraId="21A9CA69" w14:textId="77777777" w:rsidR="00B83FF9" w:rsidRDefault="00E2035D" w:rsidP="00B83FF9">
      <w:r>
        <w:rPr>
          <w:rFonts w:hint="eastAsia"/>
        </w:rPr>
        <w:t>・比例や反比例</w:t>
      </w:r>
      <w:r w:rsidR="00B83FF9">
        <w:rPr>
          <w:rFonts w:hint="eastAsia"/>
        </w:rPr>
        <w:t xml:space="preserve">の意味や性質がわかる。　　　　　</w:t>
      </w:r>
      <w:r>
        <w:rPr>
          <w:rFonts w:hint="eastAsia"/>
        </w:rPr>
        <w:t xml:space="preserve">　</w:t>
      </w:r>
      <w:r w:rsidR="00B83FF9">
        <w:rPr>
          <w:rFonts w:hint="eastAsia"/>
        </w:rPr>
        <w:t xml:space="preserve">　　　　　　　　　　　　　　　　【知識・理解】</w:t>
      </w:r>
    </w:p>
    <w:p w14:paraId="09C6F55D" w14:textId="77777777" w:rsidR="008A51A1" w:rsidRDefault="00B83FF9" w:rsidP="008A51A1">
      <w:r>
        <w:rPr>
          <w:rFonts w:hint="eastAsia"/>
        </w:rPr>
        <w:t>６</w:t>
      </w:r>
      <w:r w:rsidR="00013EBF">
        <w:rPr>
          <w:rFonts w:hint="eastAsia"/>
        </w:rPr>
        <w:t xml:space="preserve">　</w:t>
      </w:r>
      <w:r w:rsidR="008A51A1">
        <w:rPr>
          <w:rFonts w:hint="eastAsia"/>
        </w:rPr>
        <w:t>本単元の学習の関連</w:t>
      </w:r>
    </w:p>
    <w:p w14:paraId="30BFB4BF" w14:textId="77777777" w:rsidR="008A51A1" w:rsidRPr="005B2D96" w:rsidRDefault="008A51A1" w:rsidP="008A51A1">
      <w:pPr>
        <w:spacing w:line="0" w:lineRule="atLeast"/>
        <w:rPr>
          <w:sz w:val="18"/>
          <w:szCs w:val="18"/>
        </w:rPr>
      </w:pPr>
    </w:p>
    <w:p w14:paraId="4585D38F" w14:textId="77777777" w:rsidR="008A51A1" w:rsidRDefault="008A51A1" w:rsidP="008A51A1">
      <w:pPr>
        <w:spacing w:line="0" w:lineRule="atLeast"/>
      </w:pPr>
      <w:r>
        <w:rPr>
          <w:rFonts w:hint="eastAsia"/>
        </w:rPr>
        <w:t xml:space="preserve">　　第５学年　　　　　　　　　　　　　　　第６学年　　　　　　　　　　中学第１学年</w:t>
      </w:r>
    </w:p>
    <w:p w14:paraId="3A11FC6D" w14:textId="77777777" w:rsidR="008A51A1" w:rsidRDefault="00000000" w:rsidP="008A51A1">
      <w:r>
        <w:rPr>
          <w:noProof/>
        </w:rPr>
        <w:pict w14:anchorId="7C327DEA">
          <v:shape id="_x0000_s2232" type="#_x0000_t202" style="position:absolute;left:0;text-align:left;margin-left:141.75pt;margin-top:8.55pt;width:192pt;height:93pt;z-index:251650560">
            <v:textbox inset="5.85pt,.7pt,5.85pt,.7pt">
              <w:txbxContent>
                <w:p w14:paraId="086155C1" w14:textId="77777777" w:rsidR="00F81F1C" w:rsidRDefault="00F81F1C" w:rsidP="008A51A1">
                  <w:pPr>
                    <w:jc w:val="left"/>
                  </w:pPr>
                  <w:r>
                    <w:rPr>
                      <w:rFonts w:hint="eastAsia"/>
                    </w:rPr>
                    <w:t>文字と式</w:t>
                  </w:r>
                </w:p>
                <w:p w14:paraId="19238397" w14:textId="77777777" w:rsidR="00F81F1C" w:rsidRDefault="00F81F1C" w:rsidP="008A51A1">
                  <w:pPr>
                    <w:ind w:left="210" w:hangingChars="100" w:hanging="210"/>
                    <w:jc w:val="left"/>
                  </w:pPr>
                  <w:r>
                    <w:rPr>
                      <w:rFonts w:hint="eastAsia"/>
                    </w:rPr>
                    <w:t>・数量の関係を文字を用いた式で一般的に表すこと</w:t>
                  </w:r>
                </w:p>
                <w:p w14:paraId="027BED5C" w14:textId="77777777" w:rsidR="00F81F1C" w:rsidRPr="005B2D96" w:rsidRDefault="00F81F1C" w:rsidP="008A51A1">
                  <w:pPr>
                    <w:ind w:left="210" w:hangingChars="100" w:hanging="210"/>
                    <w:jc w:val="left"/>
                  </w:pPr>
                  <w:r>
                    <w:rPr>
                      <w:rFonts w:hint="eastAsia"/>
                    </w:rPr>
                    <w:t>・文字を用いた式から数量の関係を読み取って具体的な場面に表すこと</w:t>
                  </w:r>
                </w:p>
              </w:txbxContent>
            </v:textbox>
          </v:shape>
        </w:pict>
      </w:r>
      <w:r>
        <w:rPr>
          <w:noProof/>
        </w:rPr>
        <w:pict w14:anchorId="3815806E">
          <v:shape id="_x0000_s2235" type="#_x0000_t202" style="position:absolute;left:0;text-align:left;margin-left:365.25pt;margin-top:8.55pt;width:141.75pt;height:60.75pt;z-index:251653632">
            <v:textbox inset="5.85pt,.7pt,5.85pt,.7pt">
              <w:txbxContent>
                <w:p w14:paraId="24B63EAA" w14:textId="77777777" w:rsidR="00F81F1C" w:rsidRDefault="00F81F1C" w:rsidP="008A51A1">
                  <w:r>
                    <w:rPr>
                      <w:rFonts w:hint="eastAsia"/>
                    </w:rPr>
                    <w:t>・関数関係の意味</w:t>
                  </w:r>
                </w:p>
                <w:p w14:paraId="7E8EC8BC" w14:textId="77777777" w:rsidR="00F81F1C" w:rsidRDefault="00F81F1C" w:rsidP="008A51A1">
                  <w:pPr>
                    <w:ind w:left="210" w:hangingChars="100" w:hanging="210"/>
                  </w:pPr>
                  <w:r>
                    <w:rPr>
                      <w:rFonts w:hint="eastAsia"/>
                    </w:rPr>
                    <w:t>・比例、反比例の意味、表、式、グラフ</w:t>
                  </w:r>
                </w:p>
              </w:txbxContent>
            </v:textbox>
          </v:shape>
        </w:pict>
      </w:r>
      <w:r>
        <w:rPr>
          <w:noProof/>
        </w:rPr>
        <w:pict w14:anchorId="2BECD0B5">
          <v:shape id="_x0000_s2231" type="#_x0000_t202" style="position:absolute;left:0;text-align:left;margin-left:-16.5pt;margin-top:8.55pt;width:125.25pt;height:60.75pt;z-index:251649536">
            <v:textbox inset="5.85pt,.7pt,5.85pt,.7pt">
              <w:txbxContent>
                <w:p w14:paraId="14E749AE" w14:textId="77777777" w:rsidR="00F81F1C" w:rsidRDefault="00F81F1C" w:rsidP="008A51A1">
                  <w:r>
                    <w:rPr>
                      <w:rFonts w:hint="eastAsia"/>
                    </w:rPr>
                    <w:t>直方体や立方体の体積</w:t>
                  </w:r>
                </w:p>
                <w:p w14:paraId="080265D7" w14:textId="77777777" w:rsidR="00F81F1C" w:rsidRDefault="00F81F1C" w:rsidP="008A51A1">
                  <w:r>
                    <w:rPr>
                      <w:rFonts w:hint="eastAsia"/>
                    </w:rPr>
                    <w:t>・簡単な場合の比例</w:t>
                  </w:r>
                </w:p>
                <w:p w14:paraId="5F09A379" w14:textId="77777777" w:rsidR="00F81F1C" w:rsidRDefault="00F81F1C" w:rsidP="008A51A1">
                  <w:r>
                    <w:rPr>
                      <w:rFonts w:hint="eastAsia"/>
                    </w:rPr>
                    <w:t>・用語「比例」</w:t>
                  </w:r>
                </w:p>
              </w:txbxContent>
            </v:textbox>
          </v:shape>
        </w:pict>
      </w:r>
    </w:p>
    <w:p w14:paraId="5F0DB584" w14:textId="77777777" w:rsidR="008A51A1" w:rsidRDefault="00000000" w:rsidP="008A51A1">
      <w:r>
        <w:rPr>
          <w:noProof/>
        </w:rPr>
        <w:pict w14:anchorId="370F73F1">
          <v:shapetype id="_x0000_t32" coordsize="21600,21600" o:spt="32" o:oned="t" path="m,l21600,21600e" filled="f">
            <v:path arrowok="t" fillok="f" o:connecttype="none"/>
            <o:lock v:ext="edit" shapetype="t"/>
          </v:shapetype>
          <v:shape id="_x0000_s2249" type="#_x0000_t32" style="position:absolute;left:0;text-align:left;margin-left:141.75pt;margin-top:8.55pt;width:192pt;height:0;z-index:251667968" o:connectortype="straight"/>
        </w:pict>
      </w:r>
      <w:r>
        <w:rPr>
          <w:noProof/>
        </w:rPr>
        <w:pict w14:anchorId="66DFA344">
          <v:shape id="_x0000_s2248" type="#_x0000_t32" style="position:absolute;left:0;text-align:left;margin-left:-16.5pt;margin-top:8.55pt;width:125.25pt;height:0;z-index:251666944" o:connectortype="straight"/>
        </w:pict>
      </w:r>
    </w:p>
    <w:p w14:paraId="2BF97394" w14:textId="77777777" w:rsidR="008A51A1" w:rsidRDefault="00000000" w:rsidP="008A51A1">
      <w:r>
        <w:rPr>
          <w:noProof/>
        </w:rPr>
        <w:pict w14:anchorId="2C8742D1">
          <v:shape id="_x0000_s2244" type="#_x0000_t32" style="position:absolute;left:0;text-align:left;margin-left:348pt;margin-top:4.05pt;width:.05pt;height:236.25pt;flip:y;z-index:251662848" o:connectortype="straight" strokeweight="1.25pt">
            <v:stroke endarrowlength="long"/>
          </v:shape>
        </w:pict>
      </w:r>
      <w:r>
        <w:rPr>
          <w:noProof/>
        </w:rPr>
        <w:pict w14:anchorId="5C1B20F8">
          <v:shape id="_x0000_s2241" type="#_x0000_t32" style="position:absolute;left:0;text-align:left;margin-left:125.25pt;margin-top:4.05pt;width:0;height:236.25pt;z-index:251659776" o:connectortype="straight" strokeweight="1.25pt">
            <v:stroke endarrowlength="long"/>
          </v:shape>
        </w:pict>
      </w:r>
      <w:r>
        <w:rPr>
          <w:noProof/>
        </w:rPr>
        <w:pict w14:anchorId="17CCAA28">
          <v:shape id="_x0000_s2245" type="#_x0000_t32" style="position:absolute;left:0;text-align:left;margin-left:348pt;margin-top:4.05pt;width:17.25pt;height:0;z-index:251663872" o:connectortype="straight" strokeweight="1.25pt">
            <v:stroke endarrow="block" endarrowlength="long"/>
          </v:shape>
        </w:pict>
      </w:r>
      <w:r>
        <w:rPr>
          <w:noProof/>
        </w:rPr>
        <w:pict w14:anchorId="21A86EC4">
          <v:shape id="_x0000_s2240" type="#_x0000_t32" style="position:absolute;left:0;text-align:left;margin-left:108.75pt;margin-top:4.05pt;width:16.5pt;height:0;z-index:251658752" o:connectortype="straight" strokeweight="1.25pt">
            <v:stroke endarrowlength="long"/>
          </v:shape>
        </w:pict>
      </w:r>
    </w:p>
    <w:p w14:paraId="1BD3BA74" w14:textId="77777777" w:rsidR="008A51A1" w:rsidRDefault="00000000" w:rsidP="008A51A1">
      <w:r>
        <w:rPr>
          <w:noProof/>
        </w:rPr>
        <w:pict w14:anchorId="55AE0B73">
          <v:shape id="_x0000_s2246" type="#_x0000_t32" style="position:absolute;left:0;text-align:left;margin-left:441pt;margin-top:15.3pt;width:0;height:62.25pt;z-index:251664896" o:connectortype="straight" strokeweight="1.25pt">
            <v:stroke endarrow="block" endarrowlength="long"/>
          </v:shape>
        </w:pict>
      </w:r>
    </w:p>
    <w:p w14:paraId="24A4A4C5" w14:textId="77777777" w:rsidR="008A51A1" w:rsidRDefault="008A51A1" w:rsidP="008A51A1"/>
    <w:p w14:paraId="5B51EEFC" w14:textId="77777777" w:rsidR="008A51A1" w:rsidRDefault="00000000" w:rsidP="008A51A1">
      <w:r>
        <w:rPr>
          <w:noProof/>
        </w:rPr>
        <w:pict w14:anchorId="10FA281A">
          <v:shape id="_x0000_s2238" type="#_x0000_t32" style="position:absolute;left:0;text-align:left;margin-left:234pt;margin-top:11.55pt;width:0;height:21pt;z-index:251656704" o:connectortype="straight" strokeweight="1.25pt">
            <v:stroke endarrow="block" endarrowlength="long"/>
          </v:shape>
        </w:pict>
      </w:r>
    </w:p>
    <w:p w14:paraId="714A1615" w14:textId="77777777" w:rsidR="008A51A1" w:rsidRDefault="00000000" w:rsidP="008A51A1">
      <w:pPr>
        <w:tabs>
          <w:tab w:val="left" w:pos="7290"/>
        </w:tabs>
      </w:pPr>
      <w:r>
        <w:rPr>
          <w:noProof/>
        </w:rPr>
        <w:pict w14:anchorId="67E12172">
          <v:shape id="_x0000_s2233" type="#_x0000_t202" style="position:absolute;left:0;text-align:left;margin-left:141.75pt;margin-top:14.55pt;width:192pt;height:78.75pt;z-index:251651584">
            <v:textbox inset="5.85pt,.7pt,5.85pt,.7pt">
              <w:txbxContent>
                <w:p w14:paraId="6A738CCD" w14:textId="77777777" w:rsidR="00F81F1C" w:rsidRDefault="00F81F1C" w:rsidP="008A51A1">
                  <w:r>
                    <w:rPr>
                      <w:rFonts w:hint="eastAsia"/>
                    </w:rPr>
                    <w:t>比と比の値</w:t>
                  </w:r>
                </w:p>
                <w:p w14:paraId="6DED852A" w14:textId="77777777" w:rsidR="00F81F1C" w:rsidRDefault="00F81F1C" w:rsidP="008A51A1">
                  <w:r>
                    <w:rPr>
                      <w:rFonts w:hint="eastAsia"/>
                    </w:rPr>
                    <w:t>・比、比の値</w:t>
                  </w:r>
                </w:p>
                <w:p w14:paraId="4C1A7D4A" w14:textId="77777777" w:rsidR="00F81F1C" w:rsidRDefault="00F81F1C" w:rsidP="008A51A1">
                  <w:r>
                    <w:rPr>
                      <w:rFonts w:hint="eastAsia"/>
                    </w:rPr>
                    <w:t>・等しい比の性質</w:t>
                  </w:r>
                </w:p>
                <w:p w14:paraId="2F45626A" w14:textId="77777777" w:rsidR="00F81F1C" w:rsidRPr="005B2D96" w:rsidRDefault="00F81F1C" w:rsidP="008A51A1">
                  <w:r>
                    <w:rPr>
                      <w:rFonts w:hint="eastAsia"/>
                    </w:rPr>
                    <w:t>・比の利用、比例配分</w:t>
                  </w:r>
                </w:p>
              </w:txbxContent>
            </v:textbox>
          </v:shape>
        </w:pict>
      </w:r>
      <w:r w:rsidR="008A51A1">
        <w:tab/>
      </w:r>
      <w:r w:rsidR="008A51A1">
        <w:rPr>
          <w:rFonts w:hint="eastAsia"/>
        </w:rPr>
        <w:t>中学第２学年</w:t>
      </w:r>
    </w:p>
    <w:p w14:paraId="423E09FB" w14:textId="77777777" w:rsidR="008A51A1" w:rsidRDefault="00000000" w:rsidP="008A51A1">
      <w:r>
        <w:rPr>
          <w:noProof/>
        </w:rPr>
        <w:pict w14:anchorId="42CCEE80">
          <v:shape id="_x0000_s2250" type="#_x0000_t32" style="position:absolute;left:0;text-align:left;margin-left:141.75pt;margin-top:14.55pt;width:192pt;height:0;z-index:251668992" o:connectortype="straight"/>
        </w:pict>
      </w:r>
      <w:r>
        <w:rPr>
          <w:noProof/>
        </w:rPr>
        <w:pict w14:anchorId="4AE68768">
          <v:shape id="_x0000_s2236" type="#_x0000_t202" style="position:absolute;left:0;text-align:left;margin-left:365.25pt;margin-top:5.55pt;width:141.75pt;height:41.25pt;z-index:251654656">
            <v:textbox inset="5.85pt,.7pt,5.85pt,.7pt">
              <w:txbxContent>
                <w:p w14:paraId="2C748F72" w14:textId="77777777" w:rsidR="00F81F1C" w:rsidRDefault="00F81F1C" w:rsidP="008A51A1">
                  <w:pPr>
                    <w:ind w:left="210" w:hangingChars="100" w:hanging="210"/>
                  </w:pPr>
                  <w:r>
                    <w:rPr>
                      <w:rFonts w:hint="eastAsia"/>
                    </w:rPr>
                    <w:t>・１次関数の表、式、グラフ</w:t>
                  </w:r>
                </w:p>
              </w:txbxContent>
            </v:textbox>
          </v:shape>
        </w:pict>
      </w:r>
    </w:p>
    <w:p w14:paraId="6111C0D1" w14:textId="77777777" w:rsidR="008A51A1" w:rsidRDefault="008A51A1" w:rsidP="008A51A1"/>
    <w:p w14:paraId="011EFB94" w14:textId="77777777" w:rsidR="008A51A1" w:rsidRDefault="00000000" w:rsidP="008A51A1">
      <w:r>
        <w:rPr>
          <w:noProof/>
        </w:rPr>
        <w:pict w14:anchorId="08E571A2">
          <v:shape id="_x0000_s2247" type="#_x0000_t32" style="position:absolute;left:0;text-align:left;margin-left:441pt;margin-top:10.8pt;width:0;height:1in;z-index:251665920" o:connectortype="straight" strokeweight="1.25pt">
            <v:stroke endarrow="block" endarrowlength="long"/>
          </v:shape>
        </w:pict>
      </w:r>
    </w:p>
    <w:p w14:paraId="1CA61497" w14:textId="77777777" w:rsidR="008A51A1" w:rsidRDefault="008A51A1" w:rsidP="008A51A1"/>
    <w:p w14:paraId="2A70A4B2" w14:textId="77777777" w:rsidR="008A51A1" w:rsidRDefault="00000000" w:rsidP="008A51A1">
      <w:r>
        <w:rPr>
          <w:noProof/>
        </w:rPr>
        <w:pict w14:anchorId="654506F3">
          <v:shape id="_x0000_s2239" type="#_x0000_t32" style="position:absolute;left:0;text-align:left;margin-left:234pt;margin-top:3.3pt;width:0;height:21pt;z-index:251657728" o:connectortype="straight" strokeweight="1.25pt">
            <v:stroke endarrow="block" endarrowlength="long"/>
          </v:shape>
        </w:pict>
      </w:r>
    </w:p>
    <w:p w14:paraId="3E6B1CB7" w14:textId="77777777" w:rsidR="008A51A1" w:rsidRDefault="00000000" w:rsidP="008A51A1">
      <w:pPr>
        <w:tabs>
          <w:tab w:val="left" w:pos="7305"/>
        </w:tabs>
      </w:pPr>
      <w:r>
        <w:rPr>
          <w:noProof/>
        </w:rPr>
        <w:pict w14:anchorId="242893D6">
          <v:shape id="_x0000_s2234" type="#_x0000_t202" style="position:absolute;left:0;text-align:left;margin-left:141.75pt;margin-top:6.3pt;width:192pt;height:110.25pt;z-index:251652608">
            <v:textbox inset="5.85pt,.7pt,5.85pt,.7pt">
              <w:txbxContent>
                <w:p w14:paraId="0B8D948A" w14:textId="77777777" w:rsidR="00F81F1C" w:rsidRDefault="00F81F1C" w:rsidP="008A51A1">
                  <w:r>
                    <w:rPr>
                      <w:rFonts w:hint="eastAsia"/>
                    </w:rPr>
                    <w:t>比例と反比例（本単元）</w:t>
                  </w:r>
                </w:p>
                <w:p w14:paraId="5188326C" w14:textId="77777777" w:rsidR="00F81F1C" w:rsidRDefault="00F81F1C" w:rsidP="008A51A1">
                  <w:r>
                    <w:rPr>
                      <w:rFonts w:hint="eastAsia"/>
                    </w:rPr>
                    <w:t>・比例の式、性質</w:t>
                  </w:r>
                </w:p>
                <w:p w14:paraId="71032D3A" w14:textId="77777777" w:rsidR="00F81F1C" w:rsidRDefault="00F81F1C" w:rsidP="008A51A1">
                  <w:r>
                    <w:rPr>
                      <w:rFonts w:hint="eastAsia"/>
                    </w:rPr>
                    <w:t>・比例のグラフ</w:t>
                  </w:r>
                </w:p>
                <w:p w14:paraId="21EAFBAA" w14:textId="77777777" w:rsidR="00F81F1C" w:rsidRDefault="00F81F1C" w:rsidP="008A51A1">
                  <w:r>
                    <w:rPr>
                      <w:rFonts w:hint="eastAsia"/>
                    </w:rPr>
                    <w:t>・比例の利用</w:t>
                  </w:r>
                </w:p>
                <w:p w14:paraId="4EC56A52" w14:textId="77777777" w:rsidR="00F81F1C" w:rsidRDefault="00F81F1C" w:rsidP="008A51A1">
                  <w:r>
                    <w:rPr>
                      <w:rFonts w:hint="eastAsia"/>
                    </w:rPr>
                    <w:t>・反比例の意味、式、性質</w:t>
                  </w:r>
                </w:p>
                <w:p w14:paraId="068CA329" w14:textId="77777777" w:rsidR="00F81F1C" w:rsidRPr="005B2D96" w:rsidRDefault="00F81F1C" w:rsidP="008A51A1">
                  <w:r>
                    <w:rPr>
                      <w:rFonts w:hint="eastAsia"/>
                    </w:rPr>
                    <w:t>・反比例のグラフ</w:t>
                  </w:r>
                </w:p>
              </w:txbxContent>
            </v:textbox>
          </v:shape>
        </w:pict>
      </w:r>
      <w:r w:rsidR="008A51A1">
        <w:tab/>
      </w:r>
      <w:r w:rsidR="008A51A1">
        <w:rPr>
          <w:rFonts w:hint="eastAsia"/>
        </w:rPr>
        <w:t>中学第３学年</w:t>
      </w:r>
    </w:p>
    <w:p w14:paraId="2E3964B9" w14:textId="77777777" w:rsidR="008A51A1" w:rsidRDefault="00000000" w:rsidP="008A51A1">
      <w:r>
        <w:rPr>
          <w:noProof/>
        </w:rPr>
        <w:pict w14:anchorId="43BC4060">
          <v:shape id="_x0000_s2251" type="#_x0000_t32" style="position:absolute;left:0;text-align:left;margin-left:141.75pt;margin-top:6.3pt;width:192pt;height:0;z-index:251670016" o:connectortype="straight"/>
        </w:pict>
      </w:r>
      <w:r>
        <w:rPr>
          <w:noProof/>
        </w:rPr>
        <w:pict w14:anchorId="27FE6F3B">
          <v:shape id="_x0000_s2237" type="#_x0000_t202" style="position:absolute;left:0;text-align:left;margin-left:365.25pt;margin-top:10.8pt;width:141.75pt;height:45.75pt;z-index:251655680">
            <v:textbox inset="5.85pt,.7pt,5.85pt,.7pt">
              <w:txbxContent>
                <w:p w14:paraId="5195CEE4" w14:textId="77777777" w:rsidR="00F81F1C" w:rsidRPr="00D13227" w:rsidRDefault="00F81F1C" w:rsidP="008A51A1">
                  <w:pPr>
                    <w:ind w:left="210" w:hangingChars="100" w:hanging="210"/>
                  </w:pPr>
                  <w:r>
                    <w:rPr>
                      <w:rFonts w:hint="eastAsia"/>
                    </w:rPr>
                    <w:t>・関数ｙ＝</w:t>
                  </w:r>
                  <w:r>
                    <w:rPr>
                      <w:rFonts w:hint="eastAsia"/>
                    </w:rPr>
                    <w:t>a</w:t>
                  </w:r>
                  <m:oMath>
                    <m:sSup>
                      <m:sSupPr>
                        <m:ctrlPr>
                          <w:rPr>
                            <w:rFonts w:ascii="Cambria Math" w:hAnsi="Cambria Math"/>
                          </w:rPr>
                        </m:ctrlPr>
                      </m:sSupPr>
                      <m:e>
                        <m:r>
                          <m:rPr>
                            <m:sty m:val="p"/>
                          </m:rPr>
                          <w:rPr>
                            <w:rFonts w:ascii="Cambria Math" w:hAnsi="Cambria Math"/>
                          </w:rPr>
                          <m:t>ｘ</m:t>
                        </m:r>
                      </m:e>
                      <m:sup>
                        <m:r>
                          <w:rPr>
                            <w:rFonts w:ascii="Cambria Math" w:hAnsi="Cambria Math"/>
                          </w:rPr>
                          <m:t>2</m:t>
                        </m:r>
                      </m:sup>
                    </m:sSup>
                  </m:oMath>
                  <w:r>
                    <w:rPr>
                      <w:rFonts w:hint="eastAsia"/>
                    </w:rPr>
                    <w:t>の表、式、グラフ</w:t>
                  </w:r>
                </w:p>
              </w:txbxContent>
            </v:textbox>
          </v:shape>
        </w:pict>
      </w:r>
    </w:p>
    <w:p w14:paraId="6AD9CCE5" w14:textId="77777777" w:rsidR="008A51A1" w:rsidRDefault="008A51A1" w:rsidP="008A51A1"/>
    <w:p w14:paraId="4096562B" w14:textId="77777777" w:rsidR="008A51A1" w:rsidRDefault="00000000" w:rsidP="008A51A1">
      <w:r>
        <w:rPr>
          <w:noProof/>
        </w:rPr>
        <w:pict w14:anchorId="66FDE16E">
          <v:shape id="_x0000_s2243" type="#_x0000_t32" style="position:absolute;left:0;text-align:left;margin-left:333.75pt;margin-top:6.3pt;width:14.25pt;height:0;z-index:251661824" o:connectortype="straight" strokeweight="1.25pt">
            <v:stroke endarrowlength="long"/>
          </v:shape>
        </w:pict>
      </w:r>
      <w:r>
        <w:rPr>
          <w:noProof/>
        </w:rPr>
        <w:pict w14:anchorId="34BE1F3D">
          <v:shape id="_x0000_s2242" type="#_x0000_t32" style="position:absolute;left:0;text-align:left;margin-left:125.25pt;margin-top:6.3pt;width:16.5pt;height:0;z-index:251660800" o:connectortype="straight" strokeweight="1.25pt">
            <v:stroke endarrow="block" endarrowlength="long"/>
          </v:shape>
        </w:pict>
      </w:r>
    </w:p>
    <w:p w14:paraId="62747587" w14:textId="77777777" w:rsidR="008A51A1" w:rsidRDefault="008A51A1" w:rsidP="008A51A1"/>
    <w:p w14:paraId="28CDA7F1" w14:textId="77777777" w:rsidR="008A51A1" w:rsidRDefault="008A51A1" w:rsidP="008A51A1"/>
    <w:p w14:paraId="74B0919A" w14:textId="77777777" w:rsidR="008A51A1" w:rsidRPr="00477E58" w:rsidRDefault="008A51A1" w:rsidP="008A51A1"/>
    <w:p w14:paraId="34CEC4F8" w14:textId="77777777" w:rsidR="008A51A1" w:rsidRDefault="008A51A1" w:rsidP="008A51A1"/>
    <w:p w14:paraId="7B673A07" w14:textId="77777777" w:rsidR="00013EBF" w:rsidRDefault="008A51A1">
      <w:r>
        <w:rPr>
          <w:rFonts w:hint="eastAsia"/>
        </w:rPr>
        <w:t xml:space="preserve">７　</w:t>
      </w:r>
      <w:r w:rsidR="00013EBF">
        <w:rPr>
          <w:rFonts w:hint="eastAsia"/>
        </w:rPr>
        <w:t>指導計画</w:t>
      </w:r>
      <w:r w:rsidR="00EC1D0D">
        <w:rPr>
          <w:rFonts w:hint="eastAsia"/>
        </w:rPr>
        <w:t>（全１４</w:t>
      </w:r>
      <w:r w:rsidR="00181E10">
        <w:rPr>
          <w:rFonts w:hint="eastAsia"/>
        </w:rPr>
        <w:t>時間）</w:t>
      </w:r>
    </w:p>
    <w:tbl>
      <w:tblPr>
        <w:tblStyle w:val="a7"/>
        <w:tblW w:w="0" w:type="auto"/>
        <w:tblInd w:w="250" w:type="dxa"/>
        <w:tblLayout w:type="fixed"/>
        <w:tblLook w:val="04A0" w:firstRow="1" w:lastRow="0" w:firstColumn="1" w:lastColumn="0" w:noHBand="0" w:noVBand="1"/>
      </w:tblPr>
      <w:tblGrid>
        <w:gridCol w:w="425"/>
        <w:gridCol w:w="2977"/>
        <w:gridCol w:w="3260"/>
        <w:gridCol w:w="2977"/>
      </w:tblGrid>
      <w:tr w:rsidR="00B83FF9" w:rsidRPr="00510849" w14:paraId="0E38330E" w14:textId="77777777" w:rsidTr="00915CF7">
        <w:tc>
          <w:tcPr>
            <w:tcW w:w="425" w:type="dxa"/>
            <w:vAlign w:val="center"/>
          </w:tcPr>
          <w:p w14:paraId="422A19E0" w14:textId="77777777" w:rsidR="00B83FF9" w:rsidRPr="007A0BA7" w:rsidRDefault="00B83FF9" w:rsidP="007A0BA7">
            <w:pPr>
              <w:spacing w:line="0" w:lineRule="atLeast"/>
              <w:jc w:val="center"/>
              <w:rPr>
                <w:w w:val="80"/>
                <w:sz w:val="18"/>
                <w:szCs w:val="18"/>
              </w:rPr>
            </w:pPr>
            <w:r w:rsidRPr="007A0BA7">
              <w:rPr>
                <w:rFonts w:hint="eastAsia"/>
                <w:w w:val="80"/>
                <w:sz w:val="18"/>
                <w:szCs w:val="18"/>
              </w:rPr>
              <w:t>時</w:t>
            </w:r>
          </w:p>
        </w:tc>
        <w:tc>
          <w:tcPr>
            <w:tcW w:w="2977" w:type="dxa"/>
            <w:vAlign w:val="center"/>
          </w:tcPr>
          <w:p w14:paraId="642F7F9D" w14:textId="77777777" w:rsidR="00B83FF9" w:rsidRPr="00510849" w:rsidRDefault="00B83FF9" w:rsidP="00510849">
            <w:pPr>
              <w:spacing w:line="0" w:lineRule="atLeast"/>
              <w:jc w:val="center"/>
              <w:rPr>
                <w:sz w:val="18"/>
                <w:szCs w:val="18"/>
              </w:rPr>
            </w:pPr>
            <w:r w:rsidRPr="00510849">
              <w:rPr>
                <w:rFonts w:hint="eastAsia"/>
                <w:sz w:val="18"/>
                <w:szCs w:val="18"/>
              </w:rPr>
              <w:t>学習</w:t>
            </w:r>
            <w:r>
              <w:rPr>
                <w:rFonts w:hint="eastAsia"/>
                <w:sz w:val="18"/>
                <w:szCs w:val="18"/>
              </w:rPr>
              <w:t>内容</w:t>
            </w:r>
          </w:p>
        </w:tc>
        <w:tc>
          <w:tcPr>
            <w:tcW w:w="3260" w:type="dxa"/>
          </w:tcPr>
          <w:p w14:paraId="0D3F90B1" w14:textId="77777777" w:rsidR="00B83FF9" w:rsidRPr="00510849" w:rsidRDefault="00B83FF9" w:rsidP="00510849">
            <w:pPr>
              <w:spacing w:line="0" w:lineRule="atLeast"/>
              <w:jc w:val="center"/>
              <w:rPr>
                <w:sz w:val="18"/>
                <w:szCs w:val="18"/>
              </w:rPr>
            </w:pPr>
            <w:r>
              <w:rPr>
                <w:rFonts w:hint="eastAsia"/>
                <w:sz w:val="18"/>
                <w:szCs w:val="18"/>
              </w:rPr>
              <w:t>指導上の留意点</w:t>
            </w:r>
          </w:p>
        </w:tc>
        <w:tc>
          <w:tcPr>
            <w:tcW w:w="2977" w:type="dxa"/>
            <w:vAlign w:val="center"/>
          </w:tcPr>
          <w:p w14:paraId="5A9E83EE" w14:textId="77777777" w:rsidR="00B83FF9" w:rsidRPr="00640CA2" w:rsidRDefault="00B83FF9" w:rsidP="00510849">
            <w:pPr>
              <w:spacing w:line="0" w:lineRule="atLeast"/>
              <w:jc w:val="center"/>
              <w:rPr>
                <w:sz w:val="18"/>
                <w:szCs w:val="18"/>
              </w:rPr>
            </w:pPr>
            <w:r w:rsidRPr="00510849">
              <w:rPr>
                <w:rFonts w:hint="eastAsia"/>
                <w:sz w:val="18"/>
                <w:szCs w:val="18"/>
              </w:rPr>
              <w:t>主な評価規準</w:t>
            </w:r>
          </w:p>
        </w:tc>
      </w:tr>
      <w:tr w:rsidR="00915CF7" w:rsidRPr="00510849" w14:paraId="42E04E7F" w14:textId="77777777" w:rsidTr="00915CF7">
        <w:trPr>
          <w:cantSplit/>
          <w:trHeight w:val="859"/>
        </w:trPr>
        <w:tc>
          <w:tcPr>
            <w:tcW w:w="425" w:type="dxa"/>
          </w:tcPr>
          <w:p w14:paraId="1D0B61A7" w14:textId="77777777" w:rsidR="00915CF7" w:rsidRPr="007A0BA7" w:rsidRDefault="00915CF7" w:rsidP="007A0BA7">
            <w:pPr>
              <w:spacing w:line="0" w:lineRule="atLeast"/>
              <w:rPr>
                <w:w w:val="80"/>
                <w:sz w:val="18"/>
                <w:szCs w:val="18"/>
              </w:rPr>
            </w:pPr>
            <w:r w:rsidRPr="007A0BA7">
              <w:rPr>
                <w:rFonts w:hint="eastAsia"/>
                <w:w w:val="80"/>
                <w:sz w:val="18"/>
                <w:szCs w:val="18"/>
              </w:rPr>
              <w:t>１</w:t>
            </w:r>
          </w:p>
        </w:tc>
        <w:tc>
          <w:tcPr>
            <w:tcW w:w="2977" w:type="dxa"/>
          </w:tcPr>
          <w:p w14:paraId="58ADF4AB"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・表を横に見て調べ、時間と水の深さの変化の関係を知る。</w:t>
            </w:r>
          </w:p>
          <w:p w14:paraId="24903C62"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・比例の性質を知る。</w:t>
            </w:r>
          </w:p>
        </w:tc>
        <w:tc>
          <w:tcPr>
            <w:tcW w:w="3260" w:type="dxa"/>
          </w:tcPr>
          <w:p w14:paraId="4C694388" w14:textId="77777777" w:rsidR="00915CF7" w:rsidRPr="00111EAD" w:rsidRDefault="00915CF7" w:rsidP="00A24CCB">
            <w:pPr>
              <w:spacing w:line="0" w:lineRule="atLeast"/>
              <w:ind w:left="160" w:hangingChars="100" w:hanging="160"/>
              <w:rPr>
                <w:sz w:val="16"/>
                <w:szCs w:val="16"/>
              </w:rPr>
            </w:pPr>
            <w:r>
              <w:rPr>
                <w:rFonts w:hint="eastAsia"/>
                <w:sz w:val="16"/>
                <w:szCs w:val="16"/>
              </w:rPr>
              <w:t>・表を横に見て、比例関係であるものやそうでないものなど変化の様子に着目させる。</w:t>
            </w:r>
          </w:p>
        </w:tc>
        <w:tc>
          <w:tcPr>
            <w:tcW w:w="2977" w:type="dxa"/>
          </w:tcPr>
          <w:p w14:paraId="7D50A0A1"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表から二つの数量の関係をとらえることができる。</w:t>
            </w:r>
          </w:p>
          <w:p w14:paraId="192F33BB"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知</w:t>
            </w:r>
            <w:r w:rsidRPr="00A24CCB">
              <w:rPr>
                <w:rFonts w:hint="eastAsia"/>
                <w:sz w:val="16"/>
                <w:szCs w:val="16"/>
              </w:rPr>
              <w:t>比例する二つの数量の変化の関係や対応関係を理解している。</w:t>
            </w:r>
          </w:p>
        </w:tc>
      </w:tr>
      <w:tr w:rsidR="00915CF7" w:rsidRPr="00510849" w14:paraId="0FB27463" w14:textId="77777777" w:rsidTr="00915CF7">
        <w:trPr>
          <w:cantSplit/>
          <w:trHeight w:val="659"/>
        </w:trPr>
        <w:tc>
          <w:tcPr>
            <w:tcW w:w="425" w:type="dxa"/>
          </w:tcPr>
          <w:p w14:paraId="32303581" w14:textId="77777777" w:rsidR="00915CF7" w:rsidRPr="007A0BA7" w:rsidRDefault="00915CF7" w:rsidP="007A0BA7">
            <w:pPr>
              <w:spacing w:line="0" w:lineRule="atLeast"/>
              <w:rPr>
                <w:w w:val="80"/>
                <w:sz w:val="18"/>
                <w:szCs w:val="18"/>
              </w:rPr>
            </w:pPr>
            <w:r w:rsidRPr="007A0BA7">
              <w:rPr>
                <w:rFonts w:hint="eastAsia"/>
                <w:w w:val="80"/>
                <w:sz w:val="18"/>
                <w:szCs w:val="18"/>
              </w:rPr>
              <w:t>２</w:t>
            </w:r>
          </w:p>
          <w:p w14:paraId="7E8167C2" w14:textId="77777777" w:rsidR="00915CF7" w:rsidRPr="007A0BA7" w:rsidRDefault="00915CF7" w:rsidP="007A0BA7">
            <w:pPr>
              <w:spacing w:line="0" w:lineRule="atLeast"/>
              <w:rPr>
                <w:w w:val="80"/>
                <w:sz w:val="18"/>
                <w:szCs w:val="18"/>
              </w:rPr>
            </w:pPr>
          </w:p>
          <w:p w14:paraId="45766BC5" w14:textId="77777777" w:rsidR="00915CF7" w:rsidRPr="007A0BA7" w:rsidRDefault="00915CF7" w:rsidP="007A0BA7">
            <w:pPr>
              <w:spacing w:line="0" w:lineRule="atLeast"/>
              <w:rPr>
                <w:w w:val="80"/>
                <w:sz w:val="18"/>
                <w:szCs w:val="18"/>
              </w:rPr>
            </w:pPr>
          </w:p>
        </w:tc>
        <w:tc>
          <w:tcPr>
            <w:tcW w:w="2977" w:type="dxa"/>
          </w:tcPr>
          <w:p w14:paraId="6B114CCA" w14:textId="77777777" w:rsidR="00915CF7" w:rsidRPr="00A24CCB" w:rsidRDefault="00915CF7" w:rsidP="00915CF7">
            <w:pPr>
              <w:spacing w:line="0" w:lineRule="atLeast"/>
              <w:ind w:left="160" w:hangingChars="100" w:hanging="160"/>
              <w:rPr>
                <w:sz w:val="16"/>
                <w:szCs w:val="16"/>
              </w:rPr>
            </w:pPr>
            <w:r w:rsidRPr="00A24CCB">
              <w:rPr>
                <w:rFonts w:hint="eastAsia"/>
                <w:sz w:val="16"/>
                <w:szCs w:val="16"/>
              </w:rPr>
              <w:t>・表を縦に見て調べ、時間と水の深さの対応関係を知る。</w:t>
            </w:r>
          </w:p>
          <w:p w14:paraId="11BBD4A0" w14:textId="77777777" w:rsidR="00915CF7" w:rsidRPr="00915CF7" w:rsidRDefault="00915CF7" w:rsidP="00A24CCB">
            <w:pPr>
              <w:spacing w:line="0" w:lineRule="atLeast"/>
              <w:ind w:left="160" w:hangingChars="100" w:hanging="160"/>
              <w:rPr>
                <w:sz w:val="16"/>
                <w:szCs w:val="16"/>
              </w:rPr>
            </w:pPr>
            <w:r>
              <w:rPr>
                <w:sz w:val="16"/>
                <w:szCs w:val="16"/>
              </w:rPr>
              <w:t>・比例の関係を言葉の式で表す。</w:t>
            </w:r>
          </w:p>
        </w:tc>
        <w:tc>
          <w:tcPr>
            <w:tcW w:w="3260" w:type="dxa"/>
          </w:tcPr>
          <w:p w14:paraId="6DD8BFAF" w14:textId="77777777" w:rsidR="00915CF7" w:rsidRPr="00A24CCB" w:rsidRDefault="00915CF7" w:rsidP="00A24CCB">
            <w:pPr>
              <w:spacing w:line="0" w:lineRule="atLeast"/>
              <w:ind w:left="160" w:hangingChars="100" w:hanging="160"/>
              <w:rPr>
                <w:sz w:val="16"/>
                <w:szCs w:val="16"/>
                <w:bdr w:val="single" w:sz="4" w:space="0" w:color="auto"/>
              </w:rPr>
            </w:pPr>
            <w:r>
              <w:rPr>
                <w:sz w:val="16"/>
                <w:szCs w:val="16"/>
              </w:rPr>
              <w:t>・表を縦に見たときと横に見たときのそれぞれの特徴を表に書き込むことによって理解させる。</w:t>
            </w:r>
          </w:p>
        </w:tc>
        <w:tc>
          <w:tcPr>
            <w:tcW w:w="2977" w:type="dxa"/>
          </w:tcPr>
          <w:p w14:paraId="2F3E9A4E" w14:textId="77777777" w:rsidR="00915CF7" w:rsidRPr="00A24CCB" w:rsidRDefault="00915CF7" w:rsidP="00A24CCB">
            <w:pPr>
              <w:spacing w:line="0" w:lineRule="atLeast"/>
              <w:ind w:left="160" w:hangingChars="100" w:hanging="160"/>
              <w:rPr>
                <w:sz w:val="16"/>
                <w:szCs w:val="16"/>
              </w:rPr>
            </w:pPr>
            <w:r w:rsidRPr="00915CF7">
              <w:rPr>
                <w:sz w:val="16"/>
                <w:szCs w:val="16"/>
                <w:bdr w:val="single" w:sz="4" w:space="0" w:color="auto"/>
              </w:rPr>
              <w:t>知</w:t>
            </w:r>
            <w:r>
              <w:rPr>
                <w:sz w:val="16"/>
                <w:szCs w:val="16"/>
              </w:rPr>
              <w:t>比例の定義や性質がわかる。</w:t>
            </w:r>
          </w:p>
        </w:tc>
      </w:tr>
      <w:tr w:rsidR="00915CF7" w:rsidRPr="00510849" w14:paraId="1818A894" w14:textId="77777777" w:rsidTr="00915CF7">
        <w:trPr>
          <w:cantSplit/>
          <w:trHeight w:val="1134"/>
        </w:trPr>
        <w:tc>
          <w:tcPr>
            <w:tcW w:w="425" w:type="dxa"/>
            <w:textDirection w:val="tbRlV"/>
          </w:tcPr>
          <w:p w14:paraId="4C27A978" w14:textId="77777777" w:rsidR="00915CF7" w:rsidRPr="007A0BA7" w:rsidRDefault="00915CF7" w:rsidP="007A0BA7">
            <w:pPr>
              <w:spacing w:line="0" w:lineRule="atLeast"/>
              <w:rPr>
                <w:w w:val="80"/>
                <w:sz w:val="18"/>
                <w:szCs w:val="18"/>
              </w:rPr>
            </w:pPr>
            <w:r w:rsidRPr="00021868">
              <w:rPr>
                <w:rFonts w:hint="eastAsia"/>
                <w:sz w:val="18"/>
                <w:szCs w:val="18"/>
              </w:rPr>
              <w:t>３</w:t>
            </w:r>
            <w:r>
              <w:rPr>
                <w:rFonts w:hint="eastAsia"/>
                <w:sz w:val="18"/>
                <w:szCs w:val="18"/>
              </w:rPr>
              <w:t>（本時）</w:t>
            </w:r>
          </w:p>
        </w:tc>
        <w:tc>
          <w:tcPr>
            <w:tcW w:w="2977" w:type="dxa"/>
          </w:tcPr>
          <w:p w14:paraId="289D4094" w14:textId="77777777" w:rsidR="00915CF7" w:rsidRPr="00A24CCB" w:rsidRDefault="00915CF7" w:rsidP="00915CF7">
            <w:pPr>
              <w:spacing w:line="0" w:lineRule="atLeast"/>
              <w:ind w:left="160" w:hangingChars="100" w:hanging="160"/>
              <w:rPr>
                <w:sz w:val="16"/>
                <w:szCs w:val="16"/>
              </w:rPr>
            </w:pPr>
            <w:r>
              <w:rPr>
                <w:rFonts w:hint="eastAsia"/>
                <w:sz w:val="16"/>
                <w:szCs w:val="16"/>
              </w:rPr>
              <w:t>・表を見て、比例の関係であるか判断する。</w:t>
            </w:r>
          </w:p>
        </w:tc>
        <w:tc>
          <w:tcPr>
            <w:tcW w:w="3260" w:type="dxa"/>
          </w:tcPr>
          <w:p w14:paraId="33C33B64" w14:textId="77777777" w:rsidR="00915CF7" w:rsidRDefault="00915CF7" w:rsidP="00A24CCB">
            <w:pPr>
              <w:spacing w:line="0" w:lineRule="atLeast"/>
              <w:ind w:left="160" w:hangingChars="100" w:hanging="160"/>
              <w:rPr>
                <w:sz w:val="16"/>
                <w:szCs w:val="16"/>
              </w:rPr>
            </w:pPr>
            <w:r>
              <w:rPr>
                <w:sz w:val="16"/>
                <w:szCs w:val="16"/>
              </w:rPr>
              <w:t>・比例の関係でないものも示し、なぜ比例の関係でないといえるのかの説明をさせる。</w:t>
            </w:r>
          </w:p>
          <w:p w14:paraId="63CA4C0F" w14:textId="77777777" w:rsidR="00915CF7" w:rsidRPr="00A24CCB" w:rsidRDefault="00915CF7" w:rsidP="00A24CCB">
            <w:pPr>
              <w:spacing w:line="0" w:lineRule="atLeast"/>
              <w:ind w:left="160" w:hangingChars="100" w:hanging="160"/>
              <w:rPr>
                <w:sz w:val="16"/>
                <w:szCs w:val="16"/>
                <w:bdr w:val="single" w:sz="4" w:space="0" w:color="auto"/>
              </w:rPr>
            </w:pPr>
            <w:r>
              <w:rPr>
                <w:sz w:val="16"/>
                <w:szCs w:val="16"/>
              </w:rPr>
              <w:t>・比例の関係を使うことにより新たな情報を得ることができることに気づかせる。</w:t>
            </w:r>
          </w:p>
        </w:tc>
        <w:tc>
          <w:tcPr>
            <w:tcW w:w="2977" w:type="dxa"/>
          </w:tcPr>
          <w:p w14:paraId="62D4C865" w14:textId="77777777" w:rsidR="00915CF7" w:rsidRPr="00A24CCB" w:rsidRDefault="00915CF7" w:rsidP="00A24CCB">
            <w:pPr>
              <w:spacing w:line="0" w:lineRule="atLeast"/>
              <w:ind w:left="160" w:hangingChars="100" w:hanging="160"/>
              <w:rPr>
                <w:sz w:val="16"/>
                <w:szCs w:val="16"/>
                <w:bdr w:val="single" w:sz="4" w:space="0" w:color="auto"/>
              </w:rPr>
            </w:pPr>
            <w:r w:rsidRPr="00A24CCB">
              <w:rPr>
                <w:rFonts w:hint="eastAsia"/>
                <w:sz w:val="16"/>
                <w:szCs w:val="16"/>
                <w:bdr w:val="single" w:sz="4" w:space="0" w:color="auto"/>
              </w:rPr>
              <w:t>考</w:t>
            </w:r>
            <w:r w:rsidRPr="00A24CCB">
              <w:rPr>
                <w:rFonts w:hint="eastAsia"/>
                <w:sz w:val="16"/>
                <w:szCs w:val="16"/>
              </w:rPr>
              <w:t>表を縦に見たり横に見たりして、二つの数量が比例しているかどうかを判断することができる。</w:t>
            </w:r>
          </w:p>
        </w:tc>
      </w:tr>
      <w:tr w:rsidR="00915CF7" w:rsidRPr="00510849" w14:paraId="500A1E69" w14:textId="77777777" w:rsidTr="00915CF7">
        <w:trPr>
          <w:cantSplit/>
          <w:trHeight w:val="1134"/>
        </w:trPr>
        <w:tc>
          <w:tcPr>
            <w:tcW w:w="425" w:type="dxa"/>
            <w:textDirection w:val="tbRlV"/>
          </w:tcPr>
          <w:p w14:paraId="05080019" w14:textId="77777777" w:rsidR="00915CF7" w:rsidRPr="00021868" w:rsidRDefault="00915CF7" w:rsidP="007A0BA7">
            <w:pPr>
              <w:spacing w:line="0" w:lineRule="atLeast"/>
              <w:rPr>
                <w:sz w:val="18"/>
                <w:szCs w:val="18"/>
              </w:rPr>
            </w:pPr>
            <w:r w:rsidRPr="007A0BA7">
              <w:rPr>
                <w:rFonts w:hint="eastAsia"/>
                <w:w w:val="80"/>
                <w:sz w:val="18"/>
                <w:szCs w:val="18"/>
              </w:rPr>
              <w:t>４</w:t>
            </w:r>
          </w:p>
        </w:tc>
        <w:tc>
          <w:tcPr>
            <w:tcW w:w="2977" w:type="dxa"/>
          </w:tcPr>
          <w:p w14:paraId="1EF879C1" w14:textId="77777777" w:rsidR="00915CF7" w:rsidRPr="00A24CCB" w:rsidRDefault="00915CF7" w:rsidP="00915CF7">
            <w:pPr>
              <w:spacing w:line="0" w:lineRule="atLeast"/>
              <w:ind w:left="160" w:hangingChars="100" w:hanging="160"/>
              <w:rPr>
                <w:sz w:val="16"/>
                <w:szCs w:val="16"/>
              </w:rPr>
            </w:pPr>
            <w:r w:rsidRPr="00A24CCB">
              <w:rPr>
                <w:rFonts w:hint="eastAsia"/>
                <w:sz w:val="16"/>
                <w:szCs w:val="16"/>
              </w:rPr>
              <w:t>・比例の関係は、ｙ＝きまった数×ｘと表せることを知る。</w:t>
            </w:r>
          </w:p>
          <w:p w14:paraId="3D639D35" w14:textId="77777777" w:rsidR="00915CF7" w:rsidRPr="00A24CCB" w:rsidRDefault="00915CF7" w:rsidP="00915CF7">
            <w:pPr>
              <w:spacing w:line="0" w:lineRule="atLeast"/>
              <w:ind w:left="160" w:hangingChars="100" w:hanging="160"/>
              <w:rPr>
                <w:sz w:val="16"/>
                <w:szCs w:val="16"/>
              </w:rPr>
            </w:pPr>
            <w:r w:rsidRPr="00A24CCB">
              <w:rPr>
                <w:rFonts w:hint="eastAsia"/>
                <w:sz w:val="16"/>
                <w:szCs w:val="16"/>
              </w:rPr>
              <w:t>・比例の関係を式に表す。</w:t>
            </w:r>
          </w:p>
        </w:tc>
        <w:tc>
          <w:tcPr>
            <w:tcW w:w="3260" w:type="dxa"/>
          </w:tcPr>
          <w:p w14:paraId="3192C7A8" w14:textId="77777777" w:rsidR="00915CF7" w:rsidRPr="00A24CCB" w:rsidRDefault="00915CF7" w:rsidP="00A24CCB">
            <w:pPr>
              <w:spacing w:line="0" w:lineRule="atLeast"/>
              <w:ind w:left="160" w:hangingChars="100" w:hanging="160"/>
              <w:rPr>
                <w:sz w:val="16"/>
                <w:szCs w:val="16"/>
                <w:bdr w:val="single" w:sz="4" w:space="0" w:color="auto"/>
              </w:rPr>
            </w:pPr>
            <w:r>
              <w:rPr>
                <w:rFonts w:hint="eastAsia"/>
                <w:sz w:val="16"/>
                <w:szCs w:val="16"/>
              </w:rPr>
              <w:t>・表を縦に見る見方と横に見る見方があることを示し、決まった数の関係を示す。</w:t>
            </w:r>
          </w:p>
        </w:tc>
        <w:tc>
          <w:tcPr>
            <w:tcW w:w="2977" w:type="dxa"/>
          </w:tcPr>
          <w:p w14:paraId="670243DB"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比例の関係を式に表すことができる。</w:t>
            </w:r>
          </w:p>
          <w:p w14:paraId="5CF221DE" w14:textId="77777777" w:rsidR="00915CF7" w:rsidRPr="00A24CCB" w:rsidRDefault="00915CF7" w:rsidP="00A24CCB">
            <w:pPr>
              <w:spacing w:line="0" w:lineRule="atLeast"/>
              <w:ind w:left="160" w:hangingChars="100" w:hanging="160"/>
              <w:rPr>
                <w:sz w:val="16"/>
                <w:szCs w:val="16"/>
                <w:bdr w:val="single" w:sz="4" w:space="0" w:color="auto"/>
              </w:rPr>
            </w:pPr>
            <w:r w:rsidRPr="00A24CCB">
              <w:rPr>
                <w:rFonts w:hint="eastAsia"/>
                <w:sz w:val="16"/>
                <w:szCs w:val="16"/>
              </w:rPr>
              <w:t>知比例の関係を表す式について理解している。</w:t>
            </w:r>
          </w:p>
        </w:tc>
      </w:tr>
      <w:tr w:rsidR="00915CF7" w:rsidRPr="00510849" w14:paraId="0854A9B3" w14:textId="77777777" w:rsidTr="00AB03C9">
        <w:trPr>
          <w:cantSplit/>
          <w:trHeight w:val="943"/>
        </w:trPr>
        <w:tc>
          <w:tcPr>
            <w:tcW w:w="425" w:type="dxa"/>
          </w:tcPr>
          <w:p w14:paraId="2F3D770A" w14:textId="77777777" w:rsidR="00915CF7" w:rsidRPr="007A0BA7" w:rsidRDefault="00915CF7" w:rsidP="007A0BA7">
            <w:pPr>
              <w:spacing w:line="0" w:lineRule="atLeast"/>
              <w:rPr>
                <w:w w:val="80"/>
                <w:sz w:val="18"/>
                <w:szCs w:val="18"/>
              </w:rPr>
            </w:pPr>
            <w:r w:rsidRPr="007A0BA7">
              <w:rPr>
                <w:rFonts w:hint="eastAsia"/>
                <w:w w:val="80"/>
                <w:sz w:val="18"/>
                <w:szCs w:val="18"/>
              </w:rPr>
              <w:t>５</w:t>
            </w:r>
          </w:p>
          <w:p w14:paraId="640C8CC1" w14:textId="77777777" w:rsidR="00915CF7" w:rsidRPr="007A0BA7" w:rsidRDefault="00915CF7" w:rsidP="007A0BA7">
            <w:pPr>
              <w:spacing w:line="0" w:lineRule="atLeast"/>
              <w:rPr>
                <w:w w:val="80"/>
                <w:sz w:val="18"/>
                <w:szCs w:val="18"/>
              </w:rPr>
            </w:pPr>
          </w:p>
          <w:p w14:paraId="5080A4F3" w14:textId="77777777" w:rsidR="00915CF7" w:rsidRPr="007A0BA7" w:rsidRDefault="00915CF7" w:rsidP="007A0BA7">
            <w:pPr>
              <w:spacing w:line="0" w:lineRule="atLeast"/>
              <w:rPr>
                <w:w w:val="80"/>
                <w:sz w:val="18"/>
                <w:szCs w:val="18"/>
              </w:rPr>
            </w:pPr>
          </w:p>
          <w:p w14:paraId="7244DA23" w14:textId="77777777" w:rsidR="00915CF7" w:rsidRPr="00021868" w:rsidRDefault="00915CF7" w:rsidP="00915CF7">
            <w:pPr>
              <w:spacing w:line="0" w:lineRule="atLeast"/>
              <w:ind w:left="113" w:right="113"/>
              <w:rPr>
                <w:sz w:val="18"/>
                <w:szCs w:val="18"/>
              </w:rPr>
            </w:pPr>
          </w:p>
        </w:tc>
        <w:tc>
          <w:tcPr>
            <w:tcW w:w="2977" w:type="dxa"/>
          </w:tcPr>
          <w:p w14:paraId="56716514"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・比例のグラフのかき方を知る。</w:t>
            </w:r>
          </w:p>
          <w:p w14:paraId="573F8D8D"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・比例のグラフの特徴をしる。</w:t>
            </w:r>
          </w:p>
          <w:p w14:paraId="3C263988"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・表をもとに比例のグラフをかく。</w:t>
            </w:r>
          </w:p>
        </w:tc>
        <w:tc>
          <w:tcPr>
            <w:tcW w:w="3260" w:type="dxa"/>
          </w:tcPr>
          <w:p w14:paraId="2179F20C" w14:textId="77777777" w:rsidR="00915CF7" w:rsidRPr="00A24CCB" w:rsidRDefault="00915CF7" w:rsidP="00A24CCB">
            <w:pPr>
              <w:spacing w:line="0" w:lineRule="atLeast"/>
              <w:ind w:left="160" w:hangingChars="100" w:hanging="160"/>
              <w:rPr>
                <w:sz w:val="16"/>
                <w:szCs w:val="16"/>
                <w:bdr w:val="single" w:sz="4" w:space="0" w:color="auto"/>
              </w:rPr>
            </w:pPr>
            <w:r>
              <w:rPr>
                <w:rFonts w:hint="eastAsia"/>
                <w:sz w:val="16"/>
                <w:szCs w:val="16"/>
              </w:rPr>
              <w:t>・横軸と縦軸が何の数値を表しているか確認し、一つ一つ点をとってグラフをかかせる。</w:t>
            </w:r>
          </w:p>
        </w:tc>
        <w:tc>
          <w:tcPr>
            <w:tcW w:w="2977" w:type="dxa"/>
          </w:tcPr>
          <w:p w14:paraId="5E476F74"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比例の関係をグラフに表すことができる。</w:t>
            </w:r>
          </w:p>
          <w:p w14:paraId="758B9EB6"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知</w:t>
            </w:r>
            <w:r w:rsidRPr="00A24CCB">
              <w:rPr>
                <w:rFonts w:hint="eastAsia"/>
                <w:sz w:val="16"/>
                <w:szCs w:val="16"/>
              </w:rPr>
              <w:t>比例のグラフは原点を通る直線になることを理解している。</w:t>
            </w:r>
          </w:p>
        </w:tc>
      </w:tr>
      <w:tr w:rsidR="00915CF7" w:rsidRPr="00510849" w14:paraId="4124A0BD" w14:textId="77777777" w:rsidTr="00915CF7">
        <w:trPr>
          <w:cantSplit/>
          <w:trHeight w:val="840"/>
        </w:trPr>
        <w:tc>
          <w:tcPr>
            <w:tcW w:w="425" w:type="dxa"/>
          </w:tcPr>
          <w:p w14:paraId="32FEFBFD" w14:textId="77777777" w:rsidR="00915CF7" w:rsidRPr="007A0BA7" w:rsidRDefault="00915CF7" w:rsidP="007A0BA7">
            <w:pPr>
              <w:spacing w:line="0" w:lineRule="atLeast"/>
              <w:rPr>
                <w:w w:val="80"/>
                <w:sz w:val="18"/>
                <w:szCs w:val="18"/>
              </w:rPr>
            </w:pPr>
            <w:r w:rsidRPr="007A0BA7">
              <w:rPr>
                <w:rFonts w:hint="eastAsia"/>
                <w:w w:val="80"/>
                <w:sz w:val="18"/>
                <w:szCs w:val="18"/>
              </w:rPr>
              <w:t>６</w:t>
            </w:r>
          </w:p>
        </w:tc>
        <w:tc>
          <w:tcPr>
            <w:tcW w:w="2977" w:type="dxa"/>
          </w:tcPr>
          <w:p w14:paraId="7B15E915"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・比例のグラフの特徴を使ったグラフのかき方を考える。</w:t>
            </w:r>
          </w:p>
          <w:p w14:paraId="129BB21C"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・比例の式をもとに、比例のグラフの特徴を使ってグラフをかく。</w:t>
            </w:r>
          </w:p>
        </w:tc>
        <w:tc>
          <w:tcPr>
            <w:tcW w:w="3260" w:type="dxa"/>
          </w:tcPr>
          <w:p w14:paraId="7A0C89CD" w14:textId="77777777" w:rsidR="00915CF7" w:rsidRPr="00A24CCB" w:rsidRDefault="00915CF7" w:rsidP="00A24CCB">
            <w:pPr>
              <w:spacing w:line="0" w:lineRule="atLeast"/>
              <w:ind w:left="160" w:hangingChars="100" w:hanging="160"/>
              <w:rPr>
                <w:sz w:val="16"/>
                <w:szCs w:val="16"/>
                <w:bdr w:val="single" w:sz="4" w:space="0" w:color="auto"/>
              </w:rPr>
            </w:pPr>
            <w:r>
              <w:rPr>
                <w:rFonts w:hint="eastAsia"/>
                <w:sz w:val="16"/>
                <w:szCs w:val="16"/>
              </w:rPr>
              <w:t>・縦軸、横軸の数値に注意させ、グラフの読み方を示し、意味を説明する。</w:t>
            </w:r>
          </w:p>
        </w:tc>
        <w:tc>
          <w:tcPr>
            <w:tcW w:w="2977" w:type="dxa"/>
          </w:tcPr>
          <w:p w14:paraId="4E0F6F10"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比例のグラフが原点を通る直線になることを使ってグラフをかくことができる。</w:t>
            </w:r>
          </w:p>
        </w:tc>
      </w:tr>
      <w:tr w:rsidR="00915CF7" w:rsidRPr="00510849" w14:paraId="47858005" w14:textId="77777777" w:rsidTr="00915CF7">
        <w:trPr>
          <w:cantSplit/>
          <w:trHeight w:val="840"/>
        </w:trPr>
        <w:tc>
          <w:tcPr>
            <w:tcW w:w="425" w:type="dxa"/>
          </w:tcPr>
          <w:p w14:paraId="35374A07" w14:textId="77777777" w:rsidR="00915CF7" w:rsidRPr="007A0BA7" w:rsidRDefault="00915CF7" w:rsidP="007A0BA7">
            <w:pPr>
              <w:spacing w:line="0" w:lineRule="atLeast"/>
              <w:rPr>
                <w:w w:val="80"/>
                <w:sz w:val="18"/>
                <w:szCs w:val="18"/>
              </w:rPr>
            </w:pPr>
            <w:r w:rsidRPr="007A0BA7">
              <w:rPr>
                <w:rFonts w:hint="eastAsia"/>
                <w:w w:val="80"/>
                <w:sz w:val="18"/>
                <w:szCs w:val="18"/>
              </w:rPr>
              <w:lastRenderedPageBreak/>
              <w:t>７</w:t>
            </w:r>
          </w:p>
        </w:tc>
        <w:tc>
          <w:tcPr>
            <w:tcW w:w="2977" w:type="dxa"/>
          </w:tcPr>
          <w:p w14:paraId="251FC071"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・身の回りから比例している二つの数量を見つける。</w:t>
            </w:r>
          </w:p>
        </w:tc>
        <w:tc>
          <w:tcPr>
            <w:tcW w:w="3260" w:type="dxa"/>
          </w:tcPr>
          <w:p w14:paraId="4E2676FB" w14:textId="77777777" w:rsidR="00915CF7" w:rsidRPr="00A24CCB" w:rsidRDefault="00915CF7" w:rsidP="005A6616">
            <w:pPr>
              <w:spacing w:line="0" w:lineRule="atLeast"/>
              <w:ind w:left="160" w:hangingChars="100" w:hanging="160"/>
              <w:rPr>
                <w:sz w:val="16"/>
                <w:szCs w:val="16"/>
                <w:bdr w:val="single" w:sz="4" w:space="0" w:color="auto"/>
              </w:rPr>
            </w:pPr>
            <w:r>
              <w:rPr>
                <w:rFonts w:hint="eastAsia"/>
                <w:sz w:val="16"/>
                <w:szCs w:val="16"/>
              </w:rPr>
              <w:t>・既習内容を確認しながら、身の回りの比例関係にあるものを見つけさせる。</w:t>
            </w:r>
          </w:p>
        </w:tc>
        <w:tc>
          <w:tcPr>
            <w:tcW w:w="2977" w:type="dxa"/>
          </w:tcPr>
          <w:p w14:paraId="34AF6369"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身の周りから比例している事象を見つけることができる。</w:t>
            </w:r>
          </w:p>
        </w:tc>
      </w:tr>
      <w:tr w:rsidR="00915CF7" w:rsidRPr="00510849" w14:paraId="0C50B224" w14:textId="77777777" w:rsidTr="00915CF7">
        <w:trPr>
          <w:cantSplit/>
          <w:trHeight w:val="827"/>
        </w:trPr>
        <w:tc>
          <w:tcPr>
            <w:tcW w:w="425" w:type="dxa"/>
          </w:tcPr>
          <w:p w14:paraId="678D2797" w14:textId="77777777" w:rsidR="00915CF7" w:rsidRPr="007A0BA7" w:rsidRDefault="00915CF7" w:rsidP="007A0BA7">
            <w:pPr>
              <w:spacing w:line="0" w:lineRule="atLeast"/>
              <w:rPr>
                <w:w w:val="80"/>
                <w:sz w:val="18"/>
                <w:szCs w:val="18"/>
              </w:rPr>
            </w:pPr>
            <w:r w:rsidRPr="007A0BA7">
              <w:rPr>
                <w:rFonts w:hint="eastAsia"/>
                <w:w w:val="80"/>
                <w:sz w:val="18"/>
                <w:szCs w:val="18"/>
              </w:rPr>
              <w:t>８</w:t>
            </w:r>
          </w:p>
        </w:tc>
        <w:tc>
          <w:tcPr>
            <w:tcW w:w="2977" w:type="dxa"/>
          </w:tcPr>
          <w:p w14:paraId="2D34BBA6"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・長方形の縦の長さが決まっているとき、横の長さと面積は比例することを表、式、グラフを使って説明する。</w:t>
            </w:r>
          </w:p>
          <w:p w14:paraId="5B0FA971"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・ｙ＝２×ｘの２の意味を、表やグラフを使って説明する。</w:t>
            </w:r>
          </w:p>
        </w:tc>
        <w:tc>
          <w:tcPr>
            <w:tcW w:w="3260" w:type="dxa"/>
          </w:tcPr>
          <w:p w14:paraId="02E4419A" w14:textId="77777777" w:rsidR="00915CF7" w:rsidRPr="00A24CCB" w:rsidRDefault="00915CF7" w:rsidP="00BD2CB4">
            <w:pPr>
              <w:spacing w:line="0" w:lineRule="atLeast"/>
              <w:ind w:left="160" w:hangingChars="100" w:hanging="160"/>
              <w:rPr>
                <w:sz w:val="16"/>
                <w:szCs w:val="16"/>
                <w:bdr w:val="single" w:sz="4" w:space="0" w:color="auto"/>
              </w:rPr>
            </w:pPr>
            <w:r>
              <w:rPr>
                <w:rFonts w:hint="eastAsia"/>
                <w:sz w:val="16"/>
                <w:szCs w:val="16"/>
              </w:rPr>
              <w:t>・</w:t>
            </w:r>
            <w:r w:rsidR="00BD2CB4">
              <w:rPr>
                <w:rFonts w:hint="eastAsia"/>
                <w:sz w:val="16"/>
                <w:szCs w:val="16"/>
              </w:rPr>
              <w:t>比例を表す表、式、グラフを提示し、それぞれの長所と短所を探させることにより、それぞれのツールの活用場面について理解させる。</w:t>
            </w:r>
          </w:p>
        </w:tc>
        <w:tc>
          <w:tcPr>
            <w:tcW w:w="2977" w:type="dxa"/>
          </w:tcPr>
          <w:p w14:paraId="09B5537E"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考</w:t>
            </w:r>
            <w:r w:rsidRPr="00A24CCB">
              <w:rPr>
                <w:rFonts w:hint="eastAsia"/>
                <w:sz w:val="16"/>
                <w:szCs w:val="16"/>
              </w:rPr>
              <w:t>表、式、グラフを使って、比例していることを説明することができる。</w:t>
            </w:r>
          </w:p>
        </w:tc>
      </w:tr>
      <w:tr w:rsidR="00915CF7" w:rsidRPr="007A0BA7" w14:paraId="3CBA003A" w14:textId="77777777" w:rsidTr="00915CF7">
        <w:trPr>
          <w:cantSplit/>
          <w:trHeight w:val="407"/>
        </w:trPr>
        <w:tc>
          <w:tcPr>
            <w:tcW w:w="425" w:type="dxa"/>
          </w:tcPr>
          <w:p w14:paraId="0ECEBD61" w14:textId="77777777" w:rsidR="00915CF7" w:rsidRPr="007A0BA7" w:rsidRDefault="00915CF7" w:rsidP="007A0BA7">
            <w:pPr>
              <w:spacing w:line="0" w:lineRule="atLeast"/>
              <w:rPr>
                <w:w w:val="80"/>
                <w:sz w:val="18"/>
                <w:szCs w:val="18"/>
              </w:rPr>
            </w:pPr>
            <w:r w:rsidRPr="007A0BA7">
              <w:rPr>
                <w:rFonts w:hint="eastAsia"/>
                <w:w w:val="80"/>
                <w:sz w:val="18"/>
                <w:szCs w:val="18"/>
              </w:rPr>
              <w:t>９</w:t>
            </w:r>
          </w:p>
        </w:tc>
        <w:tc>
          <w:tcPr>
            <w:tcW w:w="2977" w:type="dxa"/>
          </w:tcPr>
          <w:p w14:paraId="2C43E033"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・電車の走った時間ｘ分と走った道のりｙ</w:t>
            </w:r>
            <w:r w:rsidRPr="00A24CCB">
              <w:rPr>
                <w:rFonts w:hint="eastAsia"/>
                <w:sz w:val="16"/>
                <w:szCs w:val="16"/>
              </w:rPr>
              <w:t>km</w:t>
            </w:r>
            <w:r w:rsidRPr="00A24CCB">
              <w:rPr>
                <w:rFonts w:hint="eastAsia"/>
                <w:sz w:val="16"/>
                <w:szCs w:val="16"/>
              </w:rPr>
              <w:t>の関係を表したグラフをもとに、ｘやｙの値を読み取る。</w:t>
            </w:r>
          </w:p>
          <w:p w14:paraId="42FCCCAF"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・グラフの範囲外の量について求め方を説明する。</w:t>
            </w:r>
          </w:p>
        </w:tc>
        <w:tc>
          <w:tcPr>
            <w:tcW w:w="3260" w:type="dxa"/>
          </w:tcPr>
          <w:p w14:paraId="77452C57" w14:textId="77777777" w:rsidR="00BD2CB4" w:rsidRPr="00BD2CB4" w:rsidRDefault="00BD2CB4" w:rsidP="00BD2CB4">
            <w:pPr>
              <w:spacing w:line="0" w:lineRule="atLeast"/>
              <w:ind w:left="160" w:hangingChars="100" w:hanging="160"/>
              <w:rPr>
                <w:sz w:val="16"/>
                <w:szCs w:val="16"/>
              </w:rPr>
            </w:pPr>
            <w:r>
              <w:rPr>
                <w:rFonts w:hint="eastAsia"/>
                <w:sz w:val="16"/>
                <w:szCs w:val="16"/>
              </w:rPr>
              <w:t>・右手を横軸、左手を縦軸に置き、指さしにより数値を見つけるように</w:t>
            </w:r>
            <w:r>
              <w:rPr>
                <w:sz w:val="16"/>
                <w:szCs w:val="16"/>
              </w:rPr>
              <w:t>させる。</w:t>
            </w:r>
          </w:p>
        </w:tc>
        <w:tc>
          <w:tcPr>
            <w:tcW w:w="2977" w:type="dxa"/>
          </w:tcPr>
          <w:p w14:paraId="33C2EC7C"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考</w:t>
            </w:r>
            <w:r w:rsidRPr="00A24CCB">
              <w:rPr>
                <w:rFonts w:hint="eastAsia"/>
                <w:sz w:val="16"/>
                <w:szCs w:val="16"/>
              </w:rPr>
              <w:t>比例のグラフを見て、わかったことを説明することができる。</w:t>
            </w:r>
          </w:p>
          <w:p w14:paraId="57F713A8"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比例のグラフから、対応する数量を読み取ることができる。</w:t>
            </w:r>
          </w:p>
        </w:tc>
      </w:tr>
      <w:tr w:rsidR="00915CF7" w:rsidRPr="00510849" w14:paraId="369CF888" w14:textId="77777777" w:rsidTr="00BD2CB4">
        <w:trPr>
          <w:cantSplit/>
          <w:trHeight w:val="297"/>
        </w:trPr>
        <w:tc>
          <w:tcPr>
            <w:tcW w:w="425" w:type="dxa"/>
          </w:tcPr>
          <w:p w14:paraId="46A79600" w14:textId="77777777" w:rsidR="00915CF7" w:rsidRPr="007A0BA7" w:rsidRDefault="00915CF7" w:rsidP="007A0BA7">
            <w:pPr>
              <w:spacing w:line="0" w:lineRule="atLeast"/>
              <w:rPr>
                <w:w w:val="80"/>
                <w:sz w:val="18"/>
                <w:szCs w:val="18"/>
              </w:rPr>
            </w:pPr>
            <w:r w:rsidRPr="007A0BA7">
              <w:rPr>
                <w:rFonts w:hint="eastAsia"/>
                <w:w w:val="80"/>
                <w:sz w:val="18"/>
                <w:szCs w:val="18"/>
              </w:rPr>
              <w:t>10</w:t>
            </w:r>
          </w:p>
        </w:tc>
        <w:tc>
          <w:tcPr>
            <w:tcW w:w="2977" w:type="dxa"/>
          </w:tcPr>
          <w:p w14:paraId="26324B2E"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・練習問題に取り組む。</w:t>
            </w:r>
          </w:p>
        </w:tc>
        <w:tc>
          <w:tcPr>
            <w:tcW w:w="3260" w:type="dxa"/>
          </w:tcPr>
          <w:p w14:paraId="727ADAA1" w14:textId="77777777" w:rsidR="00915CF7" w:rsidRPr="00A24CCB" w:rsidRDefault="00915CF7" w:rsidP="00A24CCB">
            <w:pPr>
              <w:spacing w:line="0" w:lineRule="atLeast"/>
              <w:ind w:left="160" w:hangingChars="100" w:hanging="160"/>
              <w:rPr>
                <w:sz w:val="16"/>
                <w:szCs w:val="16"/>
                <w:bdr w:val="single" w:sz="4" w:space="0" w:color="auto"/>
              </w:rPr>
            </w:pPr>
          </w:p>
        </w:tc>
        <w:tc>
          <w:tcPr>
            <w:tcW w:w="2977" w:type="dxa"/>
          </w:tcPr>
          <w:p w14:paraId="6E225828" w14:textId="77777777" w:rsidR="00915CF7" w:rsidRPr="00A24CCB" w:rsidRDefault="00915CF7" w:rsidP="00A24CCB">
            <w:pPr>
              <w:spacing w:line="0" w:lineRule="atLeast"/>
              <w:ind w:left="160" w:hangingChars="100" w:hanging="160"/>
              <w:rPr>
                <w:sz w:val="16"/>
                <w:szCs w:val="16"/>
              </w:rPr>
            </w:pPr>
          </w:p>
        </w:tc>
      </w:tr>
      <w:tr w:rsidR="00915CF7" w:rsidRPr="00510849" w14:paraId="5BA42738" w14:textId="77777777" w:rsidTr="00915CF7">
        <w:trPr>
          <w:cantSplit/>
          <w:trHeight w:val="1134"/>
        </w:trPr>
        <w:tc>
          <w:tcPr>
            <w:tcW w:w="425" w:type="dxa"/>
          </w:tcPr>
          <w:p w14:paraId="3EF758F1" w14:textId="77777777" w:rsidR="00915CF7" w:rsidRPr="007A0BA7" w:rsidRDefault="00915CF7" w:rsidP="007A0BA7">
            <w:pPr>
              <w:spacing w:line="0" w:lineRule="atLeast"/>
              <w:rPr>
                <w:w w:val="80"/>
                <w:sz w:val="18"/>
                <w:szCs w:val="18"/>
              </w:rPr>
            </w:pPr>
            <w:r w:rsidRPr="007A0BA7">
              <w:rPr>
                <w:rFonts w:hint="eastAsia"/>
                <w:w w:val="80"/>
                <w:sz w:val="18"/>
                <w:szCs w:val="18"/>
              </w:rPr>
              <w:t>11</w:t>
            </w:r>
          </w:p>
        </w:tc>
        <w:tc>
          <w:tcPr>
            <w:tcW w:w="2977" w:type="dxa"/>
          </w:tcPr>
          <w:p w14:paraId="321BDFBB"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・ベニヤ板全体の厚さはベニヤ板の枚数に比例することを使って問題を解決し、説明する。</w:t>
            </w:r>
          </w:p>
          <w:p w14:paraId="7262DC07"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・くぎの重さは、くぎの本数に比例することを使って問題を解決し、説明する。</w:t>
            </w:r>
          </w:p>
        </w:tc>
        <w:tc>
          <w:tcPr>
            <w:tcW w:w="3260" w:type="dxa"/>
          </w:tcPr>
          <w:p w14:paraId="559FE33D" w14:textId="77777777" w:rsidR="00915CF7" w:rsidRPr="00A24CCB" w:rsidRDefault="00BD2CB4" w:rsidP="00A24CCB">
            <w:pPr>
              <w:spacing w:line="0" w:lineRule="atLeast"/>
              <w:ind w:left="160" w:hangingChars="100" w:hanging="160"/>
              <w:rPr>
                <w:sz w:val="16"/>
                <w:szCs w:val="16"/>
                <w:bdr w:val="single" w:sz="4" w:space="0" w:color="auto"/>
              </w:rPr>
            </w:pPr>
            <w:r>
              <w:rPr>
                <w:sz w:val="16"/>
                <w:szCs w:val="16"/>
              </w:rPr>
              <w:t>・ノートや札束などベニヤ板以外のものにも同様の考えが活用できることに気づかせる。</w:t>
            </w:r>
          </w:p>
        </w:tc>
        <w:tc>
          <w:tcPr>
            <w:tcW w:w="2977" w:type="dxa"/>
          </w:tcPr>
          <w:p w14:paraId="71DD8E2C"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考</w:t>
            </w:r>
            <w:r w:rsidRPr="00A24CCB">
              <w:rPr>
                <w:rFonts w:hint="eastAsia"/>
                <w:sz w:val="16"/>
                <w:szCs w:val="16"/>
              </w:rPr>
              <w:t>比例の関係にある二つの数量を見つけ、比例の性質を活用して問題解決の仕方を考え、説明することができる。</w:t>
            </w:r>
          </w:p>
        </w:tc>
      </w:tr>
      <w:tr w:rsidR="00915CF7" w:rsidRPr="00510849" w14:paraId="022355AE" w14:textId="77777777" w:rsidTr="00915CF7">
        <w:trPr>
          <w:cantSplit/>
          <w:trHeight w:val="397"/>
        </w:trPr>
        <w:tc>
          <w:tcPr>
            <w:tcW w:w="425" w:type="dxa"/>
          </w:tcPr>
          <w:p w14:paraId="43816549" w14:textId="77777777" w:rsidR="00915CF7" w:rsidRPr="007A0BA7" w:rsidRDefault="00915CF7" w:rsidP="007A0BA7">
            <w:pPr>
              <w:spacing w:line="0" w:lineRule="atLeast"/>
              <w:rPr>
                <w:w w:val="80"/>
                <w:sz w:val="18"/>
                <w:szCs w:val="18"/>
              </w:rPr>
            </w:pPr>
            <w:r w:rsidRPr="007A0BA7">
              <w:rPr>
                <w:rFonts w:hint="eastAsia"/>
                <w:w w:val="80"/>
                <w:sz w:val="18"/>
                <w:szCs w:val="18"/>
              </w:rPr>
              <w:t>12</w:t>
            </w:r>
          </w:p>
        </w:tc>
        <w:tc>
          <w:tcPr>
            <w:tcW w:w="2977" w:type="dxa"/>
          </w:tcPr>
          <w:p w14:paraId="56178878"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・表を縦に見て、長方形の縦と横の長さの対応関係を調べ、反比例の性質を知る。</w:t>
            </w:r>
          </w:p>
          <w:p w14:paraId="5FDB5376" w14:textId="77777777" w:rsidR="00915CF7" w:rsidRPr="00A24CCB" w:rsidRDefault="00915CF7" w:rsidP="00510849">
            <w:pPr>
              <w:spacing w:line="0" w:lineRule="atLeast"/>
              <w:rPr>
                <w:sz w:val="16"/>
                <w:szCs w:val="16"/>
              </w:rPr>
            </w:pPr>
          </w:p>
        </w:tc>
        <w:tc>
          <w:tcPr>
            <w:tcW w:w="3260" w:type="dxa"/>
          </w:tcPr>
          <w:p w14:paraId="7C1DB6F9" w14:textId="77777777" w:rsidR="00915CF7" w:rsidRPr="00A24CCB" w:rsidRDefault="00BD2CB4" w:rsidP="000D1C82">
            <w:pPr>
              <w:spacing w:line="0" w:lineRule="atLeast"/>
              <w:rPr>
                <w:sz w:val="16"/>
                <w:szCs w:val="16"/>
              </w:rPr>
            </w:pPr>
            <w:r>
              <w:rPr>
                <w:sz w:val="16"/>
                <w:szCs w:val="16"/>
              </w:rPr>
              <w:t>・比例関係との違いに着目させる。</w:t>
            </w:r>
          </w:p>
        </w:tc>
        <w:tc>
          <w:tcPr>
            <w:tcW w:w="2977" w:type="dxa"/>
          </w:tcPr>
          <w:p w14:paraId="1B0157E2"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反比例の性質を調べることができる。</w:t>
            </w:r>
          </w:p>
          <w:p w14:paraId="1D954275" w14:textId="77777777" w:rsidR="00915CF7" w:rsidRPr="00A24CCB" w:rsidRDefault="00915CF7" w:rsidP="000D1C82">
            <w:pPr>
              <w:spacing w:line="0" w:lineRule="atLeast"/>
              <w:rPr>
                <w:sz w:val="16"/>
                <w:szCs w:val="16"/>
              </w:rPr>
            </w:pPr>
            <w:r w:rsidRPr="00A24CCB">
              <w:rPr>
                <w:rFonts w:hint="eastAsia"/>
                <w:sz w:val="16"/>
                <w:szCs w:val="16"/>
                <w:bdr w:val="single" w:sz="4" w:space="0" w:color="auto"/>
              </w:rPr>
              <w:t>知</w:t>
            </w:r>
            <w:r w:rsidRPr="00A24CCB">
              <w:rPr>
                <w:rFonts w:hint="eastAsia"/>
                <w:sz w:val="16"/>
                <w:szCs w:val="16"/>
              </w:rPr>
              <w:t>反比例の意味と性質を理解している。</w:t>
            </w:r>
          </w:p>
        </w:tc>
      </w:tr>
      <w:tr w:rsidR="00915CF7" w:rsidRPr="00510849" w14:paraId="7E9CCC3B" w14:textId="77777777" w:rsidTr="00BD2CB4">
        <w:trPr>
          <w:cantSplit/>
          <w:trHeight w:val="558"/>
        </w:trPr>
        <w:tc>
          <w:tcPr>
            <w:tcW w:w="425" w:type="dxa"/>
          </w:tcPr>
          <w:p w14:paraId="209A9927" w14:textId="77777777" w:rsidR="00915CF7" w:rsidRPr="007A0BA7" w:rsidRDefault="00915CF7" w:rsidP="007A0BA7">
            <w:pPr>
              <w:spacing w:line="0" w:lineRule="atLeast"/>
              <w:rPr>
                <w:w w:val="80"/>
                <w:sz w:val="18"/>
                <w:szCs w:val="18"/>
              </w:rPr>
            </w:pPr>
            <w:r w:rsidRPr="007A0BA7">
              <w:rPr>
                <w:rFonts w:hint="eastAsia"/>
                <w:w w:val="80"/>
                <w:sz w:val="18"/>
                <w:szCs w:val="18"/>
              </w:rPr>
              <w:t>13</w:t>
            </w:r>
          </w:p>
        </w:tc>
        <w:tc>
          <w:tcPr>
            <w:tcW w:w="2977" w:type="dxa"/>
          </w:tcPr>
          <w:p w14:paraId="65F235B3"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・時速と時間が反比例の関係にあるか表をもとに調べ、判断する。</w:t>
            </w:r>
          </w:p>
        </w:tc>
        <w:tc>
          <w:tcPr>
            <w:tcW w:w="3260" w:type="dxa"/>
          </w:tcPr>
          <w:p w14:paraId="1802FE47" w14:textId="77777777" w:rsidR="00915CF7" w:rsidRPr="00A24CCB" w:rsidRDefault="00BD2CB4" w:rsidP="00A24CCB">
            <w:pPr>
              <w:spacing w:line="0" w:lineRule="atLeast"/>
              <w:ind w:left="160" w:hangingChars="100" w:hanging="160"/>
              <w:rPr>
                <w:sz w:val="16"/>
                <w:szCs w:val="16"/>
                <w:bdr w:val="single" w:sz="4" w:space="0" w:color="auto"/>
              </w:rPr>
            </w:pPr>
            <w:r>
              <w:rPr>
                <w:sz w:val="16"/>
                <w:szCs w:val="16"/>
              </w:rPr>
              <w:t>・反比例の関係にない事象も提示し、なぜ反比例の関係でないのかを説明させる。</w:t>
            </w:r>
          </w:p>
        </w:tc>
        <w:tc>
          <w:tcPr>
            <w:tcW w:w="2977" w:type="dxa"/>
          </w:tcPr>
          <w:p w14:paraId="45E1B2FF"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考</w:t>
            </w:r>
            <w:r w:rsidRPr="00A24CCB">
              <w:rPr>
                <w:rFonts w:hint="eastAsia"/>
                <w:sz w:val="16"/>
                <w:szCs w:val="16"/>
              </w:rPr>
              <w:t>表を縦に見たり横に見たりして、二つの数量が反比例しているかどうか判断することができる。</w:t>
            </w:r>
          </w:p>
        </w:tc>
      </w:tr>
      <w:tr w:rsidR="00915CF7" w:rsidRPr="00510849" w14:paraId="2740792C" w14:textId="77777777" w:rsidTr="00BD2CB4">
        <w:trPr>
          <w:cantSplit/>
          <w:trHeight w:val="469"/>
        </w:trPr>
        <w:tc>
          <w:tcPr>
            <w:tcW w:w="425" w:type="dxa"/>
          </w:tcPr>
          <w:p w14:paraId="6053ED57" w14:textId="77777777" w:rsidR="00915CF7" w:rsidRPr="007A0BA7" w:rsidRDefault="00915CF7" w:rsidP="007A0BA7">
            <w:pPr>
              <w:spacing w:line="0" w:lineRule="atLeast"/>
              <w:rPr>
                <w:w w:val="80"/>
                <w:sz w:val="18"/>
                <w:szCs w:val="18"/>
              </w:rPr>
            </w:pPr>
            <w:r w:rsidRPr="007A0BA7">
              <w:rPr>
                <w:rFonts w:hint="eastAsia"/>
                <w:w w:val="80"/>
                <w:sz w:val="18"/>
                <w:szCs w:val="18"/>
              </w:rPr>
              <w:t>14</w:t>
            </w:r>
          </w:p>
        </w:tc>
        <w:tc>
          <w:tcPr>
            <w:tcW w:w="2977" w:type="dxa"/>
          </w:tcPr>
          <w:p w14:paraId="0EC510D4"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・反比例の関係は、ｙ＝きまった数÷ｘと表せることを知る。</w:t>
            </w:r>
          </w:p>
          <w:p w14:paraId="39234FE9"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・反比例の関係を式に表す。</w:t>
            </w:r>
          </w:p>
        </w:tc>
        <w:tc>
          <w:tcPr>
            <w:tcW w:w="3260" w:type="dxa"/>
          </w:tcPr>
          <w:p w14:paraId="1ABD6EA5" w14:textId="77777777" w:rsidR="00915CF7" w:rsidRPr="00A24CCB" w:rsidRDefault="00915CF7" w:rsidP="00A24CCB">
            <w:pPr>
              <w:spacing w:line="0" w:lineRule="atLeast"/>
              <w:ind w:left="160" w:hangingChars="100" w:hanging="160"/>
              <w:rPr>
                <w:sz w:val="16"/>
                <w:szCs w:val="16"/>
                <w:bdr w:val="single" w:sz="4" w:space="0" w:color="auto"/>
              </w:rPr>
            </w:pPr>
            <w:r>
              <w:rPr>
                <w:rFonts w:hint="eastAsia"/>
                <w:sz w:val="16"/>
                <w:szCs w:val="16"/>
              </w:rPr>
              <w:t>・比例の式を想起させ、同じように式にできないか関心を促す。</w:t>
            </w:r>
          </w:p>
        </w:tc>
        <w:tc>
          <w:tcPr>
            <w:tcW w:w="2977" w:type="dxa"/>
          </w:tcPr>
          <w:p w14:paraId="704A70FA"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技</w:t>
            </w:r>
            <w:r w:rsidRPr="00A24CCB">
              <w:rPr>
                <w:rFonts w:hint="eastAsia"/>
                <w:sz w:val="16"/>
                <w:szCs w:val="16"/>
              </w:rPr>
              <w:t>反比例を式に表すことができる。</w:t>
            </w:r>
          </w:p>
          <w:p w14:paraId="72DD1A22"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bdr w:val="single" w:sz="4" w:space="0" w:color="auto"/>
              </w:rPr>
              <w:t>知</w:t>
            </w:r>
            <w:r w:rsidRPr="00A24CCB">
              <w:rPr>
                <w:rFonts w:hint="eastAsia"/>
                <w:sz w:val="16"/>
                <w:szCs w:val="16"/>
              </w:rPr>
              <w:t>反比例を表す式について理解している。</w:t>
            </w:r>
          </w:p>
        </w:tc>
      </w:tr>
      <w:tr w:rsidR="00915CF7" w:rsidRPr="00510849" w14:paraId="59AAAF97" w14:textId="77777777" w:rsidTr="00915CF7">
        <w:trPr>
          <w:cantSplit/>
          <w:trHeight w:val="588"/>
        </w:trPr>
        <w:tc>
          <w:tcPr>
            <w:tcW w:w="425" w:type="dxa"/>
          </w:tcPr>
          <w:p w14:paraId="6F755955" w14:textId="77777777" w:rsidR="00915CF7" w:rsidRPr="007A0BA7" w:rsidRDefault="00915CF7" w:rsidP="007A0BA7">
            <w:pPr>
              <w:spacing w:line="0" w:lineRule="atLeast"/>
              <w:rPr>
                <w:w w:val="80"/>
                <w:sz w:val="18"/>
                <w:szCs w:val="18"/>
              </w:rPr>
            </w:pPr>
            <w:r w:rsidRPr="007A0BA7">
              <w:rPr>
                <w:rFonts w:hint="eastAsia"/>
                <w:w w:val="80"/>
                <w:sz w:val="18"/>
                <w:szCs w:val="18"/>
              </w:rPr>
              <w:t>15</w:t>
            </w:r>
          </w:p>
        </w:tc>
        <w:tc>
          <w:tcPr>
            <w:tcW w:w="2977" w:type="dxa"/>
          </w:tcPr>
          <w:p w14:paraId="03F1159B"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・ｙ＝</w:t>
            </w:r>
            <w:r w:rsidRPr="00A24CCB">
              <w:rPr>
                <w:rFonts w:hint="eastAsia"/>
                <w:sz w:val="16"/>
                <w:szCs w:val="16"/>
              </w:rPr>
              <w:t>12</w:t>
            </w:r>
            <w:r w:rsidRPr="00A24CCB">
              <w:rPr>
                <w:rFonts w:hint="eastAsia"/>
                <w:sz w:val="16"/>
                <w:szCs w:val="16"/>
              </w:rPr>
              <w:t>÷ｘの式を使って、ｘとｙの対応する値を表にかく。</w:t>
            </w:r>
          </w:p>
          <w:p w14:paraId="52D69B5F"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・表をもとに、グラフをかき反比例のグラフの特徴を調べる。</w:t>
            </w:r>
          </w:p>
        </w:tc>
        <w:tc>
          <w:tcPr>
            <w:tcW w:w="3260" w:type="dxa"/>
          </w:tcPr>
          <w:p w14:paraId="0E1370F8" w14:textId="77777777" w:rsidR="00915CF7" w:rsidRPr="00A24CCB" w:rsidRDefault="00915CF7" w:rsidP="00A24CCB">
            <w:pPr>
              <w:spacing w:line="0" w:lineRule="atLeast"/>
              <w:ind w:left="160" w:hangingChars="100" w:hanging="160"/>
              <w:rPr>
                <w:sz w:val="16"/>
                <w:szCs w:val="16"/>
                <w:bdr w:val="single" w:sz="4" w:space="0" w:color="auto"/>
              </w:rPr>
            </w:pPr>
            <w:r>
              <w:rPr>
                <w:rFonts w:hint="eastAsia"/>
                <w:sz w:val="16"/>
                <w:szCs w:val="16"/>
              </w:rPr>
              <w:t>・横軸と縦軸が何の数値を表しているか確認し、一つ一つ点をとってグラフをかかせる。</w:t>
            </w:r>
          </w:p>
        </w:tc>
        <w:tc>
          <w:tcPr>
            <w:tcW w:w="2977" w:type="dxa"/>
          </w:tcPr>
          <w:p w14:paraId="1AE18B53" w14:textId="77777777" w:rsidR="00915CF7" w:rsidRPr="00A24CCB" w:rsidRDefault="00915CF7" w:rsidP="00A24CCB">
            <w:pPr>
              <w:spacing w:line="0" w:lineRule="atLeast"/>
              <w:ind w:left="160" w:hangingChars="100" w:hanging="160"/>
              <w:rPr>
                <w:sz w:val="16"/>
                <w:szCs w:val="16"/>
              </w:rPr>
            </w:pPr>
          </w:p>
        </w:tc>
      </w:tr>
      <w:tr w:rsidR="00915CF7" w:rsidRPr="00510849" w14:paraId="074BF6E0" w14:textId="77777777" w:rsidTr="00BD2CB4">
        <w:trPr>
          <w:cantSplit/>
          <w:trHeight w:val="93"/>
        </w:trPr>
        <w:tc>
          <w:tcPr>
            <w:tcW w:w="425" w:type="dxa"/>
          </w:tcPr>
          <w:p w14:paraId="041F15CA" w14:textId="77777777" w:rsidR="00915CF7" w:rsidRPr="007A0BA7" w:rsidRDefault="00915CF7" w:rsidP="007A0BA7">
            <w:pPr>
              <w:spacing w:line="0" w:lineRule="atLeast"/>
              <w:rPr>
                <w:w w:val="80"/>
                <w:sz w:val="18"/>
                <w:szCs w:val="18"/>
              </w:rPr>
            </w:pPr>
            <w:r w:rsidRPr="007A0BA7">
              <w:rPr>
                <w:rFonts w:hint="eastAsia"/>
                <w:w w:val="80"/>
                <w:sz w:val="18"/>
                <w:szCs w:val="18"/>
              </w:rPr>
              <w:t>16</w:t>
            </w:r>
          </w:p>
        </w:tc>
        <w:tc>
          <w:tcPr>
            <w:tcW w:w="2977" w:type="dxa"/>
          </w:tcPr>
          <w:p w14:paraId="3793A95F" w14:textId="77777777" w:rsidR="00915CF7" w:rsidRPr="00A24CCB" w:rsidRDefault="00915CF7" w:rsidP="00A24CCB">
            <w:pPr>
              <w:spacing w:line="0" w:lineRule="atLeast"/>
              <w:ind w:left="160" w:hangingChars="100" w:hanging="160"/>
              <w:rPr>
                <w:sz w:val="16"/>
                <w:szCs w:val="16"/>
              </w:rPr>
            </w:pPr>
            <w:r w:rsidRPr="00A24CCB">
              <w:rPr>
                <w:rFonts w:hint="eastAsia"/>
                <w:sz w:val="16"/>
                <w:szCs w:val="16"/>
              </w:rPr>
              <w:t>・練習問題に取り組む。</w:t>
            </w:r>
          </w:p>
        </w:tc>
        <w:tc>
          <w:tcPr>
            <w:tcW w:w="3260" w:type="dxa"/>
          </w:tcPr>
          <w:p w14:paraId="36D563D3" w14:textId="77777777" w:rsidR="00915CF7" w:rsidRPr="00A24CCB" w:rsidRDefault="00915CF7" w:rsidP="00A24CCB">
            <w:pPr>
              <w:spacing w:line="0" w:lineRule="atLeast"/>
              <w:ind w:left="160" w:hangingChars="100" w:hanging="160"/>
              <w:rPr>
                <w:sz w:val="16"/>
                <w:szCs w:val="16"/>
                <w:bdr w:val="single" w:sz="4" w:space="0" w:color="auto"/>
              </w:rPr>
            </w:pPr>
          </w:p>
        </w:tc>
        <w:tc>
          <w:tcPr>
            <w:tcW w:w="2977" w:type="dxa"/>
          </w:tcPr>
          <w:p w14:paraId="336365FA" w14:textId="77777777" w:rsidR="00915CF7" w:rsidRPr="00A24CCB" w:rsidRDefault="00915CF7" w:rsidP="00A24CCB">
            <w:pPr>
              <w:spacing w:line="0" w:lineRule="atLeast"/>
              <w:ind w:left="160" w:hangingChars="100" w:hanging="160"/>
              <w:rPr>
                <w:sz w:val="16"/>
                <w:szCs w:val="16"/>
              </w:rPr>
            </w:pPr>
          </w:p>
        </w:tc>
      </w:tr>
      <w:tr w:rsidR="00915CF7" w:rsidRPr="00510849" w14:paraId="4049F7EF" w14:textId="77777777" w:rsidTr="00BD2CB4">
        <w:trPr>
          <w:cantSplit/>
          <w:trHeight w:val="154"/>
        </w:trPr>
        <w:tc>
          <w:tcPr>
            <w:tcW w:w="425" w:type="dxa"/>
          </w:tcPr>
          <w:p w14:paraId="084A94B1" w14:textId="77777777" w:rsidR="00915CF7" w:rsidRPr="007A0BA7" w:rsidRDefault="00915CF7" w:rsidP="007A0BA7">
            <w:pPr>
              <w:spacing w:line="0" w:lineRule="atLeast"/>
              <w:rPr>
                <w:w w:val="80"/>
                <w:sz w:val="18"/>
                <w:szCs w:val="18"/>
              </w:rPr>
            </w:pPr>
            <w:r w:rsidRPr="007A0BA7">
              <w:rPr>
                <w:rFonts w:hint="eastAsia"/>
                <w:w w:val="80"/>
                <w:sz w:val="18"/>
                <w:szCs w:val="18"/>
              </w:rPr>
              <w:t>17</w:t>
            </w:r>
          </w:p>
        </w:tc>
        <w:tc>
          <w:tcPr>
            <w:tcW w:w="2977" w:type="dxa"/>
          </w:tcPr>
          <w:p w14:paraId="30370F50" w14:textId="77777777" w:rsidR="00915CF7" w:rsidRPr="00A24CCB" w:rsidRDefault="00915CF7" w:rsidP="00A24CCB">
            <w:pPr>
              <w:spacing w:line="0" w:lineRule="atLeast"/>
              <w:ind w:left="160" w:hangingChars="100" w:hanging="160"/>
              <w:rPr>
                <w:sz w:val="16"/>
                <w:szCs w:val="16"/>
              </w:rPr>
            </w:pPr>
            <w:r w:rsidRPr="00D811C2">
              <w:rPr>
                <w:rFonts w:hint="eastAsia"/>
                <w:sz w:val="16"/>
                <w:szCs w:val="16"/>
              </w:rPr>
              <w:t>・「たしかめ道場」に取り組む。</w:t>
            </w:r>
          </w:p>
        </w:tc>
        <w:tc>
          <w:tcPr>
            <w:tcW w:w="3260" w:type="dxa"/>
          </w:tcPr>
          <w:p w14:paraId="4B532EB4" w14:textId="77777777" w:rsidR="00915CF7" w:rsidRPr="00A24CCB" w:rsidRDefault="00915CF7" w:rsidP="005A6616">
            <w:pPr>
              <w:spacing w:line="0" w:lineRule="atLeast"/>
              <w:ind w:left="160" w:hangingChars="100" w:hanging="160"/>
              <w:rPr>
                <w:sz w:val="16"/>
                <w:szCs w:val="16"/>
              </w:rPr>
            </w:pPr>
          </w:p>
        </w:tc>
        <w:tc>
          <w:tcPr>
            <w:tcW w:w="2977" w:type="dxa"/>
          </w:tcPr>
          <w:p w14:paraId="51338389" w14:textId="77777777" w:rsidR="00915CF7" w:rsidRPr="00A24CCB" w:rsidRDefault="00915CF7" w:rsidP="000D1C82">
            <w:pPr>
              <w:spacing w:line="0" w:lineRule="atLeast"/>
              <w:rPr>
                <w:sz w:val="16"/>
                <w:szCs w:val="16"/>
              </w:rPr>
            </w:pPr>
          </w:p>
        </w:tc>
      </w:tr>
    </w:tbl>
    <w:p w14:paraId="70B96B81" w14:textId="77777777" w:rsidR="00DF05BD" w:rsidRDefault="00DF05BD" w:rsidP="008A51A1"/>
    <w:p w14:paraId="145E3258" w14:textId="77777777" w:rsidR="002C00F5" w:rsidRDefault="002C00F5" w:rsidP="008A51A1"/>
    <w:p w14:paraId="7CBE24D2" w14:textId="77777777" w:rsidR="002C00F5" w:rsidRDefault="002C00F5" w:rsidP="008A51A1"/>
    <w:p w14:paraId="259777BD" w14:textId="77777777" w:rsidR="002C00F5" w:rsidRDefault="002C00F5" w:rsidP="008A51A1"/>
    <w:p w14:paraId="3ED9536B" w14:textId="77777777" w:rsidR="002C00F5" w:rsidRDefault="002C00F5" w:rsidP="008A51A1"/>
    <w:p w14:paraId="32620DD5" w14:textId="77777777" w:rsidR="002C00F5" w:rsidRDefault="002C00F5" w:rsidP="008A51A1"/>
    <w:p w14:paraId="76B975AC" w14:textId="77777777" w:rsidR="002C00F5" w:rsidRDefault="002C00F5" w:rsidP="008A51A1"/>
    <w:p w14:paraId="43E44AC2" w14:textId="77777777" w:rsidR="002C00F5" w:rsidRDefault="002C00F5" w:rsidP="008A51A1"/>
    <w:p w14:paraId="2814D74F" w14:textId="77777777" w:rsidR="002C00F5" w:rsidRDefault="002C00F5" w:rsidP="008A51A1"/>
    <w:p w14:paraId="4294BB94" w14:textId="77777777" w:rsidR="00990582" w:rsidRDefault="00990582" w:rsidP="008A51A1"/>
    <w:p w14:paraId="5EECFA59" w14:textId="77777777" w:rsidR="00990582" w:rsidRDefault="00990582" w:rsidP="008A51A1"/>
    <w:p w14:paraId="444D2384" w14:textId="77777777" w:rsidR="00990582" w:rsidRDefault="00990582" w:rsidP="008A51A1"/>
    <w:p w14:paraId="5E584A1B" w14:textId="77777777" w:rsidR="002C00F5" w:rsidRDefault="002C00F5" w:rsidP="008A51A1"/>
    <w:p w14:paraId="7C1FCEC3" w14:textId="77777777" w:rsidR="002C00F5" w:rsidRDefault="002C00F5" w:rsidP="008A51A1"/>
    <w:p w14:paraId="6B4C10B0" w14:textId="77777777" w:rsidR="002C00F5" w:rsidRDefault="002C00F5" w:rsidP="008A51A1"/>
    <w:p w14:paraId="602927E5" w14:textId="77777777" w:rsidR="002C00F5" w:rsidRDefault="002C00F5" w:rsidP="008A51A1"/>
    <w:p w14:paraId="25EC750D" w14:textId="77777777" w:rsidR="002C00F5" w:rsidRDefault="002C00F5" w:rsidP="008A51A1"/>
    <w:p w14:paraId="7B534D09" w14:textId="77777777" w:rsidR="002C00F5" w:rsidRDefault="002C00F5" w:rsidP="008A51A1"/>
    <w:p w14:paraId="45BF3FE4" w14:textId="77777777" w:rsidR="00395303" w:rsidRDefault="006B5427" w:rsidP="00395303">
      <w:r>
        <w:rPr>
          <w:rFonts w:hint="eastAsia"/>
        </w:rPr>
        <w:lastRenderedPageBreak/>
        <w:t>８</w:t>
      </w:r>
      <w:r w:rsidR="00395303">
        <w:rPr>
          <w:rFonts w:hint="eastAsia"/>
        </w:rPr>
        <w:t xml:space="preserve">　本時の計画</w:t>
      </w:r>
    </w:p>
    <w:p w14:paraId="5502DDC7" w14:textId="77777777" w:rsidR="00926534" w:rsidRPr="00A15C66" w:rsidRDefault="00926534" w:rsidP="00926534">
      <w:pPr>
        <w:pStyle w:val="a9"/>
        <w:ind w:left="1260" w:hangingChars="600" w:hanging="1260"/>
        <w:rPr>
          <w:szCs w:val="21"/>
        </w:rPr>
      </w:pPr>
      <w:r>
        <w:rPr>
          <w:rFonts w:hint="eastAsia"/>
        </w:rPr>
        <w:t>（１）</w:t>
      </w:r>
      <w:r w:rsidR="009D4560">
        <w:rPr>
          <w:rFonts w:hint="eastAsia"/>
        </w:rPr>
        <w:t xml:space="preserve">目標　</w:t>
      </w:r>
      <w:r w:rsidR="00A15C66">
        <w:rPr>
          <w:rFonts w:hint="eastAsia"/>
          <w:szCs w:val="21"/>
        </w:rPr>
        <w:t>２</w:t>
      </w:r>
      <w:r w:rsidR="00A15C66" w:rsidRPr="00A15C66">
        <w:rPr>
          <w:rFonts w:hint="eastAsia"/>
          <w:szCs w:val="21"/>
        </w:rPr>
        <w:t>つの数量が比例の関係にあるか比例の意味や性質をもとに判断する。</w:t>
      </w:r>
    </w:p>
    <w:p w14:paraId="6A02EDDD" w14:textId="77777777" w:rsidR="00926534" w:rsidRDefault="00926534" w:rsidP="00926534">
      <w:pPr>
        <w:pStyle w:val="a9"/>
        <w:ind w:left="1260" w:hangingChars="600" w:hanging="1260"/>
      </w:pPr>
    </w:p>
    <w:p w14:paraId="0D6C1792" w14:textId="77777777" w:rsidR="00A60CAA" w:rsidRDefault="00926534" w:rsidP="00A60CAA">
      <w:pPr>
        <w:pStyle w:val="a9"/>
        <w:ind w:left="1680" w:hangingChars="800" w:hanging="1680"/>
      </w:pPr>
      <w:r>
        <w:rPr>
          <w:rFonts w:hint="eastAsia"/>
        </w:rPr>
        <w:t xml:space="preserve">（２）評価規準　</w:t>
      </w:r>
      <w:r w:rsidR="00A60CAA">
        <w:rPr>
          <w:rFonts w:hint="eastAsia"/>
        </w:rPr>
        <w:t>・事象が比例の関係であるか積極的に調べようとしている。　　【関心・意欲・態度】</w:t>
      </w:r>
    </w:p>
    <w:p w14:paraId="06D0FF2E" w14:textId="77777777" w:rsidR="00D22D13" w:rsidRDefault="00A60CAA" w:rsidP="008758B7">
      <w:pPr>
        <w:pStyle w:val="a9"/>
        <w:ind w:leftChars="800" w:left="1890" w:hangingChars="100" w:hanging="210"/>
        <w:rPr>
          <w:szCs w:val="21"/>
        </w:rPr>
      </w:pPr>
      <w:r>
        <w:rPr>
          <w:rFonts w:hint="eastAsia"/>
          <w:szCs w:val="21"/>
        </w:rPr>
        <w:t>・</w:t>
      </w:r>
      <w:r w:rsidR="00283D6B">
        <w:rPr>
          <w:rFonts w:hint="eastAsia"/>
          <w:szCs w:val="21"/>
        </w:rPr>
        <w:t>表を縦に見たり横に見たりして、２</w:t>
      </w:r>
      <w:r w:rsidR="00283D6B" w:rsidRPr="00A15C66">
        <w:rPr>
          <w:rFonts w:hint="eastAsia"/>
          <w:szCs w:val="21"/>
        </w:rPr>
        <w:t>つの数量が比例しているかどうかを判断することができ</w:t>
      </w:r>
      <w:r w:rsidR="00D22D13">
        <w:rPr>
          <w:rFonts w:hint="eastAsia"/>
          <w:szCs w:val="21"/>
        </w:rPr>
        <w:t xml:space="preserve">る。　　　　　　　　　　　　　　　　　　　　　　</w:t>
      </w:r>
      <w:r w:rsidR="00D22D13">
        <w:rPr>
          <w:rFonts w:hint="eastAsia"/>
          <w:szCs w:val="21"/>
        </w:rPr>
        <w:t xml:space="preserve"> </w:t>
      </w:r>
      <w:r w:rsidR="00D22D13">
        <w:rPr>
          <w:rFonts w:hint="eastAsia"/>
          <w:szCs w:val="21"/>
        </w:rPr>
        <w:t>【数学的な考え方】</w:t>
      </w:r>
    </w:p>
    <w:p w14:paraId="1ADA3199" w14:textId="77777777" w:rsidR="003E701E" w:rsidRDefault="00D22D13" w:rsidP="008758B7">
      <w:pPr>
        <w:pStyle w:val="a9"/>
        <w:ind w:leftChars="800" w:left="1890" w:hangingChars="100" w:hanging="210"/>
        <w:rPr>
          <w:szCs w:val="21"/>
        </w:rPr>
      </w:pPr>
      <w:r>
        <w:rPr>
          <w:rFonts w:hint="eastAsia"/>
          <w:szCs w:val="21"/>
        </w:rPr>
        <w:t>・</w:t>
      </w:r>
      <w:r w:rsidR="003E701E">
        <w:rPr>
          <w:rFonts w:hint="eastAsia"/>
          <w:szCs w:val="21"/>
        </w:rPr>
        <w:t xml:space="preserve">比例関係の定義を用いて問題を解くことができる。　</w:t>
      </w:r>
      <w:r>
        <w:rPr>
          <w:rFonts w:hint="eastAsia"/>
          <w:szCs w:val="21"/>
        </w:rPr>
        <w:t xml:space="preserve">　　　　　</w:t>
      </w:r>
      <w:r w:rsidR="003E701E">
        <w:rPr>
          <w:rFonts w:hint="eastAsia"/>
          <w:szCs w:val="21"/>
        </w:rPr>
        <w:t>【数学的な考え方】</w:t>
      </w:r>
    </w:p>
    <w:p w14:paraId="3FAD82AA" w14:textId="77777777" w:rsidR="00A60CAA" w:rsidRDefault="00A60CAA" w:rsidP="003E701E">
      <w:pPr>
        <w:pStyle w:val="a9"/>
        <w:ind w:left="210" w:hangingChars="100" w:hanging="210"/>
        <w:jc w:val="left"/>
        <w:rPr>
          <w:szCs w:val="21"/>
        </w:rPr>
      </w:pPr>
    </w:p>
    <w:p w14:paraId="7E7A838E" w14:textId="77777777" w:rsidR="00281C47" w:rsidRDefault="00926534" w:rsidP="00395303">
      <w:r>
        <w:rPr>
          <w:rFonts w:hint="eastAsia"/>
        </w:rPr>
        <w:t>（３</w:t>
      </w:r>
      <w:r w:rsidR="00395303">
        <w:rPr>
          <w:rFonts w:hint="eastAsia"/>
        </w:rPr>
        <w:t>）</w:t>
      </w:r>
      <w:r w:rsidR="00281C47">
        <w:rPr>
          <w:rFonts w:hint="eastAsia"/>
        </w:rPr>
        <w:t>展開</w:t>
      </w:r>
    </w:p>
    <w:tbl>
      <w:tblPr>
        <w:tblStyle w:val="a7"/>
        <w:tblW w:w="4906" w:type="pct"/>
        <w:tblInd w:w="108" w:type="dxa"/>
        <w:tblLayout w:type="fixed"/>
        <w:tblLook w:val="04A0" w:firstRow="1" w:lastRow="0" w:firstColumn="1" w:lastColumn="0" w:noHBand="0" w:noVBand="1"/>
      </w:tblPr>
      <w:tblGrid>
        <w:gridCol w:w="2553"/>
        <w:gridCol w:w="1416"/>
        <w:gridCol w:w="3404"/>
        <w:gridCol w:w="2408"/>
      </w:tblGrid>
      <w:tr w:rsidR="00AE52BD" w14:paraId="26446230" w14:textId="77777777" w:rsidTr="00AE52BD">
        <w:trPr>
          <w:trHeight w:val="512"/>
        </w:trPr>
        <w:tc>
          <w:tcPr>
            <w:tcW w:w="1305" w:type="pct"/>
            <w:vMerge w:val="restart"/>
            <w:tcBorders>
              <w:right w:val="single" w:sz="4" w:space="0" w:color="auto"/>
            </w:tcBorders>
            <w:vAlign w:val="center"/>
          </w:tcPr>
          <w:p w14:paraId="3D15C996" w14:textId="77777777" w:rsidR="00AE52BD" w:rsidRDefault="00AE52BD" w:rsidP="0047118D">
            <w:pPr>
              <w:jc w:val="center"/>
            </w:pPr>
            <w:r>
              <w:rPr>
                <w:rFonts w:hint="eastAsia"/>
              </w:rPr>
              <w:t>学習活動</w:t>
            </w:r>
          </w:p>
        </w:tc>
        <w:tc>
          <w:tcPr>
            <w:tcW w:w="724" w:type="pct"/>
            <w:vMerge w:val="restart"/>
            <w:tcBorders>
              <w:top w:val="single" w:sz="4" w:space="0" w:color="auto"/>
              <w:left w:val="single" w:sz="4" w:space="0" w:color="auto"/>
              <w:right w:val="single" w:sz="4" w:space="0" w:color="auto"/>
            </w:tcBorders>
            <w:vAlign w:val="center"/>
          </w:tcPr>
          <w:p w14:paraId="07E341A8" w14:textId="77777777" w:rsidR="00AE52BD" w:rsidRDefault="00AE52BD" w:rsidP="00A60CAA">
            <w:pPr>
              <w:jc w:val="center"/>
            </w:pPr>
            <w:r>
              <w:rPr>
                <w:rFonts w:hint="eastAsia"/>
              </w:rPr>
              <w:t>学習内容</w:t>
            </w:r>
          </w:p>
        </w:tc>
        <w:tc>
          <w:tcPr>
            <w:tcW w:w="2971" w:type="pct"/>
            <w:gridSpan w:val="2"/>
            <w:tcBorders>
              <w:top w:val="single" w:sz="4" w:space="0" w:color="auto"/>
              <w:left w:val="single" w:sz="4" w:space="0" w:color="auto"/>
              <w:bottom w:val="single" w:sz="4" w:space="0" w:color="auto"/>
              <w:right w:val="single" w:sz="4" w:space="0" w:color="auto"/>
            </w:tcBorders>
            <w:vAlign w:val="center"/>
          </w:tcPr>
          <w:p w14:paraId="345A8C6B" w14:textId="77777777" w:rsidR="00AE52BD" w:rsidRDefault="00AE52BD" w:rsidP="008758B7">
            <w:pPr>
              <w:spacing w:line="0" w:lineRule="atLeast"/>
              <w:jc w:val="center"/>
            </w:pPr>
            <w:r>
              <w:rPr>
                <w:rFonts w:hint="eastAsia"/>
              </w:rPr>
              <w:t>指導上の留意点</w:t>
            </w:r>
          </w:p>
          <w:p w14:paraId="10C9BC2A" w14:textId="77777777" w:rsidR="00AE52BD" w:rsidRPr="00281C47" w:rsidRDefault="00AE52BD" w:rsidP="008758B7">
            <w:pPr>
              <w:spacing w:line="0" w:lineRule="atLeast"/>
              <w:jc w:val="center"/>
            </w:pPr>
            <w:r>
              <w:rPr>
                <w:rFonts w:hint="eastAsia"/>
              </w:rPr>
              <w:t>（評価○、言語活動◎、支援※）</w:t>
            </w:r>
          </w:p>
        </w:tc>
      </w:tr>
      <w:tr w:rsidR="00AE52BD" w14:paraId="7E4702C4" w14:textId="77777777" w:rsidTr="00AE52BD">
        <w:trPr>
          <w:trHeight w:val="296"/>
        </w:trPr>
        <w:tc>
          <w:tcPr>
            <w:tcW w:w="1305" w:type="pct"/>
            <w:vMerge/>
            <w:tcBorders>
              <w:right w:val="single" w:sz="4" w:space="0" w:color="auto"/>
            </w:tcBorders>
            <w:vAlign w:val="center"/>
          </w:tcPr>
          <w:p w14:paraId="2877977E" w14:textId="77777777" w:rsidR="00AE52BD" w:rsidRDefault="00AE52BD" w:rsidP="0047118D">
            <w:pPr>
              <w:jc w:val="center"/>
            </w:pPr>
          </w:p>
        </w:tc>
        <w:tc>
          <w:tcPr>
            <w:tcW w:w="724" w:type="pct"/>
            <w:vMerge/>
            <w:tcBorders>
              <w:left w:val="single" w:sz="4" w:space="0" w:color="auto"/>
              <w:bottom w:val="single" w:sz="4" w:space="0" w:color="auto"/>
              <w:right w:val="single" w:sz="4" w:space="0" w:color="auto"/>
            </w:tcBorders>
            <w:vAlign w:val="center"/>
          </w:tcPr>
          <w:p w14:paraId="0EFB7E44" w14:textId="77777777" w:rsidR="00AE52BD" w:rsidRDefault="00AE52BD" w:rsidP="00A60CAA">
            <w:pPr>
              <w:jc w:val="center"/>
            </w:pPr>
          </w:p>
        </w:tc>
        <w:tc>
          <w:tcPr>
            <w:tcW w:w="1740" w:type="pct"/>
            <w:tcBorders>
              <w:top w:val="single" w:sz="4" w:space="0" w:color="auto"/>
              <w:left w:val="single" w:sz="4" w:space="0" w:color="auto"/>
              <w:bottom w:val="single" w:sz="4" w:space="0" w:color="auto"/>
              <w:right w:val="single" w:sz="4" w:space="0" w:color="auto"/>
            </w:tcBorders>
            <w:vAlign w:val="center"/>
          </w:tcPr>
          <w:p w14:paraId="6127A0BC" w14:textId="77777777" w:rsidR="00AE52BD" w:rsidRDefault="00AE52BD" w:rsidP="0047118D">
            <w:pPr>
              <w:jc w:val="center"/>
            </w:pPr>
            <w:r>
              <w:rPr>
                <w:rFonts w:hint="eastAsia"/>
              </w:rPr>
              <w:t>T1</w:t>
            </w:r>
          </w:p>
        </w:tc>
        <w:tc>
          <w:tcPr>
            <w:tcW w:w="1231" w:type="pct"/>
            <w:tcBorders>
              <w:top w:val="single" w:sz="4" w:space="0" w:color="auto"/>
              <w:left w:val="single" w:sz="4" w:space="0" w:color="auto"/>
              <w:bottom w:val="single" w:sz="4" w:space="0" w:color="auto"/>
              <w:right w:val="single" w:sz="4" w:space="0" w:color="auto"/>
            </w:tcBorders>
            <w:vAlign w:val="center"/>
          </w:tcPr>
          <w:p w14:paraId="484E48AD" w14:textId="77777777" w:rsidR="00AE52BD" w:rsidRDefault="00AE52BD" w:rsidP="0047118D">
            <w:pPr>
              <w:jc w:val="center"/>
            </w:pPr>
            <w:r>
              <w:rPr>
                <w:rFonts w:hint="eastAsia"/>
              </w:rPr>
              <w:t>T2</w:t>
            </w:r>
          </w:p>
        </w:tc>
      </w:tr>
      <w:tr w:rsidR="00AE52BD" w14:paraId="6CD95B43" w14:textId="77777777" w:rsidTr="00AE52BD">
        <w:trPr>
          <w:trHeight w:val="1411"/>
        </w:trPr>
        <w:tc>
          <w:tcPr>
            <w:tcW w:w="1305" w:type="pct"/>
          </w:tcPr>
          <w:p w14:paraId="054204F4" w14:textId="77777777" w:rsidR="00AE52BD" w:rsidRDefault="00332277" w:rsidP="00DE10FE">
            <w:pPr>
              <w:pStyle w:val="a9"/>
              <w:ind w:left="210" w:hangingChars="100" w:hanging="210"/>
            </w:pPr>
            <w:r>
              <w:rPr>
                <w:rFonts w:hint="eastAsia"/>
                <w:noProof/>
              </w:rPr>
              <w:drawing>
                <wp:anchor distT="0" distB="0" distL="114300" distR="114300" simplePos="0" relativeHeight="251720192" behindDoc="0" locked="0" layoutInCell="1" allowOverlap="1" wp14:anchorId="7CC13EAC" wp14:editId="1C8E52AF">
                  <wp:simplePos x="0" y="0"/>
                  <wp:positionH relativeFrom="column">
                    <wp:posOffset>619125</wp:posOffset>
                  </wp:positionH>
                  <wp:positionV relativeFrom="paragraph">
                    <wp:posOffset>200661</wp:posOffset>
                  </wp:positionV>
                  <wp:extent cx="3114675" cy="1371600"/>
                  <wp:effectExtent l="19050" t="0" r="9525"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14675" cy="1371600"/>
                          </a:xfrm>
                          <a:prstGeom prst="rect">
                            <a:avLst/>
                          </a:prstGeom>
                          <a:noFill/>
                          <a:ln w="9525">
                            <a:noFill/>
                            <a:miter lim="800000"/>
                            <a:headEnd/>
                            <a:tailEnd/>
                          </a:ln>
                        </pic:spPr>
                      </pic:pic>
                    </a:graphicData>
                  </a:graphic>
                </wp:anchor>
              </w:drawing>
            </w:r>
            <w:r w:rsidR="00AE52BD">
              <w:rPr>
                <w:rFonts w:hint="eastAsia"/>
              </w:rPr>
              <w:t>１　問題を知る。</w:t>
            </w:r>
          </w:p>
          <w:p w14:paraId="50C4BFE9" w14:textId="77777777" w:rsidR="00AE52BD" w:rsidRDefault="00AE52BD" w:rsidP="00DE10FE">
            <w:pPr>
              <w:pStyle w:val="a9"/>
              <w:ind w:left="210" w:hangingChars="100" w:hanging="210"/>
            </w:pPr>
          </w:p>
          <w:p w14:paraId="27031B1F" w14:textId="77777777" w:rsidR="00AE52BD" w:rsidRDefault="00AE52BD" w:rsidP="00DE10FE">
            <w:pPr>
              <w:pStyle w:val="a9"/>
              <w:ind w:left="210" w:hangingChars="100" w:hanging="210"/>
            </w:pPr>
          </w:p>
          <w:p w14:paraId="3D34470F" w14:textId="77777777" w:rsidR="00AE52BD" w:rsidRDefault="00AE52BD" w:rsidP="00DE10FE">
            <w:pPr>
              <w:pStyle w:val="a9"/>
              <w:ind w:left="210" w:hangingChars="100" w:hanging="210"/>
            </w:pPr>
          </w:p>
          <w:p w14:paraId="1996D947" w14:textId="77777777" w:rsidR="00AE52BD" w:rsidRDefault="00AE52BD" w:rsidP="00DE10FE">
            <w:pPr>
              <w:pStyle w:val="a9"/>
              <w:ind w:left="210" w:hangingChars="100" w:hanging="210"/>
            </w:pPr>
          </w:p>
          <w:p w14:paraId="4B1A2F91" w14:textId="77777777" w:rsidR="00AE52BD" w:rsidRDefault="00AE52BD" w:rsidP="00DE10FE">
            <w:pPr>
              <w:pStyle w:val="a9"/>
              <w:ind w:left="210" w:hangingChars="100" w:hanging="210"/>
            </w:pPr>
          </w:p>
          <w:p w14:paraId="469F9F0C" w14:textId="77777777" w:rsidR="00AE52BD" w:rsidRDefault="00AE52BD" w:rsidP="00DE10FE">
            <w:pPr>
              <w:pStyle w:val="a9"/>
              <w:ind w:left="210" w:hangingChars="100" w:hanging="210"/>
            </w:pPr>
          </w:p>
          <w:p w14:paraId="74A5733C" w14:textId="77777777" w:rsidR="00AE52BD" w:rsidRDefault="00AE52BD" w:rsidP="00DE10FE">
            <w:pPr>
              <w:pStyle w:val="a9"/>
              <w:ind w:left="210" w:hangingChars="100" w:hanging="210"/>
            </w:pPr>
          </w:p>
          <w:p w14:paraId="0A42C9E0" w14:textId="77777777" w:rsidR="00AE52BD" w:rsidRDefault="00AE52BD" w:rsidP="00DE10FE">
            <w:pPr>
              <w:pStyle w:val="a9"/>
              <w:ind w:left="210" w:hangingChars="100" w:hanging="210"/>
            </w:pPr>
          </w:p>
          <w:p w14:paraId="3F473A44" w14:textId="77777777" w:rsidR="00AE52BD" w:rsidRDefault="00AE52BD" w:rsidP="00DE10FE">
            <w:pPr>
              <w:pStyle w:val="a9"/>
              <w:ind w:left="210" w:hangingChars="100" w:hanging="210"/>
            </w:pPr>
          </w:p>
          <w:p w14:paraId="2A931CC5" w14:textId="77777777" w:rsidR="00AE52BD" w:rsidRDefault="00AE52BD" w:rsidP="00DE10FE">
            <w:pPr>
              <w:pStyle w:val="a9"/>
              <w:ind w:left="210" w:hangingChars="100" w:hanging="210"/>
            </w:pPr>
            <w:r>
              <w:t>２</w:t>
            </w:r>
            <w:r>
              <w:rPr>
                <w:rFonts w:hint="eastAsia"/>
              </w:rPr>
              <w:t xml:space="preserve">　課題１を確認する。</w:t>
            </w:r>
          </w:p>
          <w:p w14:paraId="68C371C7" w14:textId="77777777" w:rsidR="00AE52BD" w:rsidRDefault="00000000" w:rsidP="00DE10FE">
            <w:pPr>
              <w:pStyle w:val="a9"/>
              <w:ind w:left="210" w:hangingChars="100" w:hanging="210"/>
            </w:pPr>
            <w:r>
              <w:rPr>
                <w:noProof/>
              </w:rPr>
              <w:pict w14:anchorId="1B06C357">
                <v:shape id="_x0000_s2301" type="#_x0000_t202" style="position:absolute;left:0;text-align:left;margin-left:38.25pt;margin-top:6.05pt;width:224.25pt;height:19.5pt;z-index:251723264">
                  <v:textbox inset="5.85pt,.7pt,5.85pt,.7pt">
                    <w:txbxContent>
                      <w:p w14:paraId="51AF8AF6" w14:textId="77777777" w:rsidR="004A0956" w:rsidRDefault="004A0956" w:rsidP="004A0956">
                        <w:pPr>
                          <w:jc w:val="center"/>
                        </w:pPr>
                        <w:r>
                          <w:rPr>
                            <w:rFonts w:hint="eastAsia"/>
                          </w:rPr>
                          <w:t>比例しているかどうかの調べ方を考えよう。</w:t>
                        </w:r>
                      </w:p>
                    </w:txbxContent>
                  </v:textbox>
                </v:shape>
              </w:pict>
            </w:r>
          </w:p>
          <w:p w14:paraId="2CF0D2AF" w14:textId="77777777" w:rsidR="00AE52BD" w:rsidRDefault="00AE52BD" w:rsidP="00DE10FE">
            <w:pPr>
              <w:pStyle w:val="a9"/>
              <w:ind w:left="210" w:hangingChars="100" w:hanging="210"/>
            </w:pPr>
          </w:p>
          <w:p w14:paraId="2DCF52ED" w14:textId="77777777" w:rsidR="00AE52BD" w:rsidRDefault="00D22D13" w:rsidP="00DE10FE">
            <w:pPr>
              <w:pStyle w:val="a9"/>
              <w:ind w:left="210" w:hangingChars="100" w:hanging="210"/>
            </w:pPr>
            <w:r>
              <w:rPr>
                <w:rFonts w:hint="eastAsia"/>
              </w:rPr>
              <w:t>３　比例しているかどうかの判断の仕方を知</w:t>
            </w:r>
            <w:r w:rsidR="00243150">
              <w:rPr>
                <w:rFonts w:hint="eastAsia"/>
              </w:rPr>
              <w:t>り</w:t>
            </w:r>
            <w:r w:rsidR="00AE52BD">
              <w:rPr>
                <w:rFonts w:hint="eastAsia"/>
              </w:rPr>
              <w:t>、説明する。</w:t>
            </w:r>
          </w:p>
          <w:p w14:paraId="05AD0F4A" w14:textId="77777777" w:rsidR="00AE52BD" w:rsidRDefault="00AE52BD" w:rsidP="00DE10FE">
            <w:pPr>
              <w:pStyle w:val="a9"/>
              <w:ind w:left="210" w:hangingChars="100" w:hanging="210"/>
            </w:pPr>
          </w:p>
          <w:p w14:paraId="5B303E68" w14:textId="77777777" w:rsidR="00AE52BD" w:rsidRDefault="00AE52BD" w:rsidP="00DE10FE">
            <w:pPr>
              <w:pStyle w:val="a9"/>
              <w:ind w:left="210" w:hangingChars="100" w:hanging="210"/>
            </w:pPr>
          </w:p>
          <w:p w14:paraId="64D70248" w14:textId="77777777" w:rsidR="00AE52BD" w:rsidRDefault="00AE52BD" w:rsidP="00DE10FE">
            <w:pPr>
              <w:pStyle w:val="a9"/>
              <w:ind w:left="210" w:hangingChars="100" w:hanging="210"/>
            </w:pPr>
          </w:p>
          <w:p w14:paraId="277F7094" w14:textId="77777777" w:rsidR="00AE52BD" w:rsidRDefault="00AE52BD" w:rsidP="00DE10FE">
            <w:pPr>
              <w:pStyle w:val="a9"/>
              <w:ind w:left="210" w:hangingChars="100" w:hanging="210"/>
            </w:pPr>
          </w:p>
          <w:p w14:paraId="5F0EB13C" w14:textId="77777777" w:rsidR="00AE52BD" w:rsidRPr="00281C47" w:rsidRDefault="00000000" w:rsidP="00DE10FE">
            <w:pPr>
              <w:pStyle w:val="a9"/>
            </w:pPr>
            <w:r>
              <w:rPr>
                <w:noProof/>
              </w:rPr>
              <w:pict w14:anchorId="6D80AA2F">
                <v:shape id="_x0000_s2289" type="#_x0000_t202" style="position:absolute;left:0;text-align:left;margin-left:14.35pt;margin-top:45.8pt;width:436.5pt;height:77.25pt;z-index:251701760" strokeweight="4pt">
                  <v:stroke linestyle="thinThin"/>
                  <v:textbox style="mso-next-textbox:#_x0000_s2289" inset="5.85pt,.7pt,5.85pt,.7pt">
                    <w:txbxContent>
                      <w:p w14:paraId="111FFF9E" w14:textId="77777777" w:rsidR="004A0956" w:rsidRDefault="00AE52BD" w:rsidP="004A0956">
                        <w:r>
                          <w:rPr>
                            <w:rFonts w:hint="eastAsia"/>
                          </w:rPr>
                          <w:t>①表を縦に見</w:t>
                        </w:r>
                        <w:r w:rsidR="004A0956">
                          <w:rPr>
                            <w:rFonts w:hint="eastAsia"/>
                          </w:rPr>
                          <w:t>て</w:t>
                        </w:r>
                        <w:r w:rsidR="00703275">
                          <w:rPr>
                            <w:rFonts w:hint="eastAsia"/>
                          </w:rPr>
                          <w:t>、</w:t>
                        </w:r>
                        <w:r>
                          <w:rPr>
                            <w:rFonts w:hint="eastAsia"/>
                          </w:rPr>
                          <w:t xml:space="preserve">　</w:t>
                        </w:r>
                        <w:r w:rsidR="004A0956">
                          <w:rPr>
                            <w:rFonts w:hint="eastAsia"/>
                            <w:bdr w:val="single" w:sz="4" w:space="0" w:color="auto"/>
                          </w:rPr>
                          <w:t>他方の値</w:t>
                        </w:r>
                        <w:r>
                          <w:rPr>
                            <w:rFonts w:hint="eastAsia"/>
                          </w:rPr>
                          <w:t>÷</w:t>
                        </w:r>
                        <w:r w:rsidR="004A0956">
                          <w:rPr>
                            <w:rFonts w:hint="eastAsia"/>
                            <w:bdr w:val="single" w:sz="4" w:space="0" w:color="auto"/>
                          </w:rPr>
                          <w:t>一方の値</w:t>
                        </w:r>
                        <w:r w:rsidR="004A0956">
                          <w:rPr>
                            <w:rFonts w:hint="eastAsia"/>
                          </w:rPr>
                          <w:t>が</w:t>
                        </w:r>
                        <w:r w:rsidR="004A0956" w:rsidRPr="004A0956">
                          <w:rPr>
                            <w:rFonts w:hint="eastAsia"/>
                            <w:bdr w:val="single" w:sz="4" w:space="0" w:color="auto"/>
                          </w:rPr>
                          <w:t>きまった数</w:t>
                        </w:r>
                        <w:r w:rsidR="004A0956">
                          <w:rPr>
                            <w:rFonts w:hint="eastAsia"/>
                          </w:rPr>
                          <w:t xml:space="preserve">　にな</w:t>
                        </w:r>
                        <w:r w:rsidR="00C603FC">
                          <w:rPr>
                            <w:rFonts w:hint="eastAsia"/>
                          </w:rPr>
                          <w:t>る</w:t>
                        </w:r>
                        <w:r w:rsidR="004A0956">
                          <w:rPr>
                            <w:rFonts w:hint="eastAsia"/>
                          </w:rPr>
                          <w:t>とき、</w:t>
                        </w:r>
                      </w:p>
                      <w:p w14:paraId="139DFBEF" w14:textId="77777777" w:rsidR="00703275" w:rsidRPr="00703275" w:rsidRDefault="00C603FC" w:rsidP="004A0956">
                        <w:pPr>
                          <w:ind w:firstLineChars="100" w:firstLine="210"/>
                        </w:pPr>
                        <w:r>
                          <w:rPr>
                            <w:rFonts w:hint="eastAsia"/>
                          </w:rPr>
                          <w:t>２つの量は</w:t>
                        </w:r>
                        <w:r w:rsidR="004A0956">
                          <w:rPr>
                            <w:rFonts w:hint="eastAsia"/>
                          </w:rPr>
                          <w:t>比例しているといえます</w:t>
                        </w:r>
                        <w:r w:rsidR="00703275">
                          <w:rPr>
                            <w:rFonts w:hint="eastAsia"/>
                          </w:rPr>
                          <w:t>。</w:t>
                        </w:r>
                      </w:p>
                      <w:p w14:paraId="2ED6C7C2" w14:textId="77777777" w:rsidR="00AE52BD" w:rsidRPr="00E56270" w:rsidRDefault="00AE52BD" w:rsidP="00C603FC">
                        <w:pPr>
                          <w:ind w:left="210" w:hangingChars="100" w:hanging="210"/>
                        </w:pPr>
                        <w:r>
                          <w:rPr>
                            <w:rFonts w:hint="eastAsia"/>
                          </w:rPr>
                          <w:t>②表を横に見</w:t>
                        </w:r>
                        <w:r w:rsidR="00C603FC">
                          <w:rPr>
                            <w:rFonts w:hint="eastAsia"/>
                          </w:rPr>
                          <w:t>て</w:t>
                        </w:r>
                        <w:r>
                          <w:rPr>
                            <w:rFonts w:hint="eastAsia"/>
                          </w:rPr>
                          <w:t>、</w:t>
                        </w:r>
                        <w:r w:rsidR="00C603FC">
                          <w:rPr>
                            <w:rFonts w:hint="eastAsia"/>
                          </w:rPr>
                          <w:t xml:space="preserve">　</w:t>
                        </w:r>
                        <w:r w:rsidR="004A0956">
                          <w:rPr>
                            <w:rFonts w:hint="eastAsia"/>
                            <w:bdr w:val="single" w:sz="4" w:space="0" w:color="auto"/>
                          </w:rPr>
                          <w:t>一方の値</w:t>
                        </w:r>
                        <w:r w:rsidR="00703275">
                          <w:rPr>
                            <w:rFonts w:hint="eastAsia"/>
                          </w:rPr>
                          <w:t>が２倍、３倍、…にな</w:t>
                        </w:r>
                        <w:r w:rsidR="00C603FC">
                          <w:rPr>
                            <w:rFonts w:hint="eastAsia"/>
                          </w:rPr>
                          <w:t>り</w:t>
                        </w:r>
                        <w:r>
                          <w:rPr>
                            <w:rFonts w:hint="eastAsia"/>
                          </w:rPr>
                          <w:t>、</w:t>
                        </w:r>
                        <w:r w:rsidR="004A0956">
                          <w:rPr>
                            <w:rFonts w:hint="eastAsia"/>
                            <w:bdr w:val="single" w:sz="4" w:space="0" w:color="auto"/>
                          </w:rPr>
                          <w:t>他方の値</w:t>
                        </w:r>
                        <w:r w:rsidR="00703275">
                          <w:rPr>
                            <w:rFonts w:hint="eastAsia"/>
                          </w:rPr>
                          <w:t>も２倍、３倍、…にな</w:t>
                        </w:r>
                        <w:r w:rsidR="00C603FC">
                          <w:rPr>
                            <w:rFonts w:hint="eastAsia"/>
                          </w:rPr>
                          <w:t>るとき</w:t>
                        </w:r>
                        <w:r>
                          <w:rPr>
                            <w:rFonts w:hint="eastAsia"/>
                          </w:rPr>
                          <w:t>。</w:t>
                        </w:r>
                        <w:r w:rsidR="00C603FC">
                          <w:rPr>
                            <w:rFonts w:hint="eastAsia"/>
                          </w:rPr>
                          <w:t>２つの量は</w:t>
                        </w:r>
                        <w:r w:rsidR="00703275">
                          <w:rPr>
                            <w:rFonts w:hint="eastAsia"/>
                          </w:rPr>
                          <w:t>比例して</w:t>
                        </w:r>
                        <w:r w:rsidR="00C603FC">
                          <w:rPr>
                            <w:rFonts w:hint="eastAsia"/>
                          </w:rPr>
                          <w:t>いるといえます</w:t>
                        </w:r>
                        <w:r w:rsidR="00703275">
                          <w:rPr>
                            <w:rFonts w:hint="eastAsia"/>
                          </w:rPr>
                          <w:t>。</w:t>
                        </w:r>
                      </w:p>
                    </w:txbxContent>
                  </v:textbox>
                </v:shape>
              </w:pict>
            </w:r>
          </w:p>
        </w:tc>
        <w:tc>
          <w:tcPr>
            <w:tcW w:w="724" w:type="pct"/>
          </w:tcPr>
          <w:p w14:paraId="51B231F9" w14:textId="77777777" w:rsidR="00AE52BD" w:rsidRDefault="00AE52BD" w:rsidP="0047118D">
            <w:pPr>
              <w:pStyle w:val="a9"/>
              <w:ind w:left="210" w:hangingChars="100" w:hanging="210"/>
            </w:pPr>
            <w:r>
              <w:rPr>
                <w:rFonts w:hint="eastAsia"/>
              </w:rPr>
              <w:t>問題</w:t>
            </w:r>
          </w:p>
          <w:p w14:paraId="3C33FBDE" w14:textId="77777777" w:rsidR="00AE52BD" w:rsidRDefault="00AE52BD" w:rsidP="0047118D">
            <w:pPr>
              <w:pStyle w:val="a9"/>
              <w:ind w:left="210" w:hangingChars="100" w:hanging="210"/>
            </w:pPr>
          </w:p>
          <w:p w14:paraId="31524865" w14:textId="77777777" w:rsidR="00AE52BD" w:rsidRDefault="00AE52BD" w:rsidP="0047118D">
            <w:pPr>
              <w:pStyle w:val="a9"/>
              <w:ind w:left="210" w:hangingChars="100" w:hanging="210"/>
            </w:pPr>
          </w:p>
          <w:p w14:paraId="3CB00EE0" w14:textId="77777777" w:rsidR="00AE52BD" w:rsidRDefault="00AE52BD" w:rsidP="0047118D">
            <w:pPr>
              <w:pStyle w:val="a9"/>
              <w:ind w:left="210" w:hangingChars="100" w:hanging="210"/>
            </w:pPr>
          </w:p>
          <w:p w14:paraId="49378C74" w14:textId="77777777" w:rsidR="00AE52BD" w:rsidRDefault="00AE52BD" w:rsidP="0047118D">
            <w:pPr>
              <w:pStyle w:val="a9"/>
              <w:ind w:left="210" w:hangingChars="100" w:hanging="210"/>
            </w:pPr>
          </w:p>
          <w:p w14:paraId="73141940" w14:textId="77777777" w:rsidR="00AE52BD" w:rsidRDefault="00AE52BD" w:rsidP="0047118D">
            <w:pPr>
              <w:pStyle w:val="a9"/>
              <w:ind w:left="210" w:hangingChars="100" w:hanging="210"/>
            </w:pPr>
          </w:p>
          <w:p w14:paraId="6519A7A8" w14:textId="77777777" w:rsidR="00AE52BD" w:rsidRDefault="00AE52BD" w:rsidP="0047118D">
            <w:pPr>
              <w:pStyle w:val="a9"/>
              <w:ind w:left="210" w:hangingChars="100" w:hanging="210"/>
            </w:pPr>
          </w:p>
          <w:p w14:paraId="2441B82B" w14:textId="77777777" w:rsidR="00AE52BD" w:rsidRDefault="00AE52BD" w:rsidP="0047118D">
            <w:pPr>
              <w:pStyle w:val="a9"/>
              <w:ind w:left="210" w:hangingChars="100" w:hanging="210"/>
            </w:pPr>
          </w:p>
          <w:p w14:paraId="0842FED3" w14:textId="77777777" w:rsidR="00AE52BD" w:rsidRDefault="00AE52BD" w:rsidP="0047118D">
            <w:pPr>
              <w:pStyle w:val="a9"/>
              <w:ind w:left="210" w:hangingChars="100" w:hanging="210"/>
            </w:pPr>
          </w:p>
          <w:p w14:paraId="0D3696C8" w14:textId="77777777" w:rsidR="00AE52BD" w:rsidRDefault="00AE52BD" w:rsidP="0047118D">
            <w:pPr>
              <w:pStyle w:val="a9"/>
              <w:ind w:left="210" w:hangingChars="100" w:hanging="210"/>
            </w:pPr>
          </w:p>
          <w:p w14:paraId="02433DFE" w14:textId="77777777" w:rsidR="00AE52BD" w:rsidRDefault="00AE52BD" w:rsidP="00477E58">
            <w:pPr>
              <w:pStyle w:val="a9"/>
              <w:ind w:left="210" w:hangingChars="100" w:hanging="210"/>
            </w:pPr>
            <w:r>
              <w:rPr>
                <w:rFonts w:hint="eastAsia"/>
              </w:rPr>
              <w:t>課題</w:t>
            </w:r>
          </w:p>
          <w:p w14:paraId="68ADE9C0" w14:textId="77777777" w:rsidR="00AE52BD" w:rsidRDefault="00AE52BD" w:rsidP="00477E58">
            <w:pPr>
              <w:pStyle w:val="a9"/>
              <w:ind w:left="210" w:hangingChars="100" w:hanging="210"/>
            </w:pPr>
          </w:p>
          <w:p w14:paraId="72ED5898" w14:textId="77777777" w:rsidR="00AE52BD" w:rsidRDefault="00AE52BD" w:rsidP="00477E58">
            <w:pPr>
              <w:pStyle w:val="a9"/>
              <w:ind w:left="210" w:hangingChars="100" w:hanging="210"/>
            </w:pPr>
          </w:p>
          <w:p w14:paraId="166CBB01" w14:textId="77777777" w:rsidR="00AE52BD" w:rsidRDefault="00AE52BD" w:rsidP="0047118D">
            <w:pPr>
              <w:pStyle w:val="a9"/>
              <w:ind w:left="210" w:hangingChars="100" w:hanging="210"/>
            </w:pPr>
            <w:r>
              <w:rPr>
                <w:rFonts w:hint="eastAsia"/>
              </w:rPr>
              <w:t>説明</w:t>
            </w:r>
          </w:p>
          <w:p w14:paraId="644ECB89" w14:textId="77777777" w:rsidR="00AE52BD" w:rsidRDefault="00AE52BD" w:rsidP="0047118D">
            <w:pPr>
              <w:pStyle w:val="a9"/>
              <w:ind w:left="210" w:hangingChars="100" w:hanging="210"/>
            </w:pPr>
          </w:p>
          <w:p w14:paraId="3DE32D1F" w14:textId="77777777" w:rsidR="00AE52BD" w:rsidRDefault="00AE52BD" w:rsidP="00477E58">
            <w:pPr>
              <w:pStyle w:val="a9"/>
              <w:ind w:left="210" w:hangingChars="100" w:hanging="210"/>
            </w:pPr>
          </w:p>
          <w:p w14:paraId="4F46DCBF" w14:textId="77777777" w:rsidR="00AE52BD" w:rsidRPr="00D75DC5" w:rsidRDefault="00AE52BD" w:rsidP="00DE10FE">
            <w:pPr>
              <w:pStyle w:val="a9"/>
            </w:pPr>
          </w:p>
          <w:p w14:paraId="6C8F6719" w14:textId="77777777" w:rsidR="00AE52BD" w:rsidRDefault="00AE52BD" w:rsidP="00DE10FE">
            <w:pPr>
              <w:pStyle w:val="a9"/>
            </w:pPr>
          </w:p>
          <w:p w14:paraId="54731082" w14:textId="77777777" w:rsidR="00AE52BD" w:rsidRDefault="00AE52BD" w:rsidP="00DE10FE">
            <w:pPr>
              <w:pStyle w:val="a9"/>
            </w:pPr>
          </w:p>
          <w:p w14:paraId="5D4D30C1" w14:textId="77777777" w:rsidR="00AE52BD" w:rsidRDefault="00AE52BD" w:rsidP="00DE10FE">
            <w:pPr>
              <w:pStyle w:val="a9"/>
            </w:pPr>
          </w:p>
          <w:p w14:paraId="75543AAB" w14:textId="77777777" w:rsidR="00AE52BD" w:rsidRDefault="00AE52BD" w:rsidP="00DE10FE">
            <w:pPr>
              <w:pStyle w:val="a9"/>
            </w:pPr>
          </w:p>
          <w:p w14:paraId="3B5BBB2A" w14:textId="77777777" w:rsidR="00AE52BD" w:rsidRDefault="00AE52BD" w:rsidP="00DE10FE">
            <w:pPr>
              <w:pStyle w:val="a9"/>
            </w:pPr>
          </w:p>
          <w:p w14:paraId="49281CA3" w14:textId="77777777" w:rsidR="00AE52BD" w:rsidRDefault="00AE52BD" w:rsidP="00DE10FE">
            <w:pPr>
              <w:pStyle w:val="a9"/>
            </w:pPr>
          </w:p>
          <w:p w14:paraId="22DF8603" w14:textId="77777777" w:rsidR="00AE52BD" w:rsidRDefault="00AE52BD" w:rsidP="00DE10FE">
            <w:pPr>
              <w:pStyle w:val="a9"/>
            </w:pPr>
          </w:p>
          <w:p w14:paraId="7424F109" w14:textId="77777777" w:rsidR="00AE52BD" w:rsidRDefault="00AE52BD" w:rsidP="00DE10FE">
            <w:pPr>
              <w:pStyle w:val="a9"/>
            </w:pPr>
          </w:p>
          <w:p w14:paraId="483FDF34" w14:textId="77777777" w:rsidR="00AE52BD" w:rsidRDefault="00AE52BD" w:rsidP="00DE10FE">
            <w:pPr>
              <w:pStyle w:val="a9"/>
            </w:pPr>
          </w:p>
          <w:p w14:paraId="5562AE53" w14:textId="77777777" w:rsidR="00AE52BD" w:rsidRDefault="00AE52BD" w:rsidP="00DE10FE">
            <w:pPr>
              <w:pStyle w:val="a9"/>
            </w:pPr>
          </w:p>
          <w:p w14:paraId="45C6773A" w14:textId="77777777" w:rsidR="00AE52BD" w:rsidRPr="00D75DC5" w:rsidRDefault="00AE52BD" w:rsidP="00D22D13">
            <w:pPr>
              <w:rPr>
                <w:rFonts w:asciiTheme="minorEastAsia" w:hAnsiTheme="minorEastAsia" w:cs="MS-Mincho"/>
                <w:kern w:val="0"/>
                <w:szCs w:val="21"/>
              </w:rPr>
            </w:pPr>
          </w:p>
        </w:tc>
        <w:tc>
          <w:tcPr>
            <w:tcW w:w="1740" w:type="pct"/>
          </w:tcPr>
          <w:p w14:paraId="69D8B413" w14:textId="77777777" w:rsidR="00AE52BD" w:rsidRDefault="00AE52BD" w:rsidP="00477E58">
            <w:pPr>
              <w:pStyle w:val="a9"/>
              <w:ind w:left="210" w:hangingChars="100" w:hanging="210"/>
            </w:pPr>
          </w:p>
          <w:p w14:paraId="39812C19" w14:textId="77777777" w:rsidR="00AE52BD" w:rsidRDefault="00AE52BD" w:rsidP="00477E58">
            <w:pPr>
              <w:pStyle w:val="a9"/>
              <w:ind w:left="210" w:hangingChars="100" w:hanging="210"/>
            </w:pPr>
          </w:p>
          <w:p w14:paraId="2B8583D7" w14:textId="77777777" w:rsidR="00AE52BD" w:rsidRDefault="00AE52BD" w:rsidP="00477E58">
            <w:pPr>
              <w:pStyle w:val="a9"/>
              <w:ind w:left="210" w:hangingChars="100" w:hanging="210"/>
            </w:pPr>
          </w:p>
          <w:p w14:paraId="3C1F90E5" w14:textId="77777777" w:rsidR="00AE52BD" w:rsidRDefault="00AE52BD" w:rsidP="00477E58">
            <w:pPr>
              <w:pStyle w:val="a9"/>
              <w:ind w:left="210" w:hangingChars="100" w:hanging="210"/>
            </w:pPr>
          </w:p>
          <w:p w14:paraId="2206671A" w14:textId="77777777" w:rsidR="00AE52BD" w:rsidRDefault="00AE52BD" w:rsidP="00477E58">
            <w:pPr>
              <w:pStyle w:val="a9"/>
              <w:ind w:left="210" w:hangingChars="100" w:hanging="210"/>
            </w:pPr>
          </w:p>
          <w:p w14:paraId="6AAE15FA" w14:textId="77777777" w:rsidR="00AE52BD" w:rsidRDefault="00AE52BD" w:rsidP="00477E58">
            <w:pPr>
              <w:pStyle w:val="a9"/>
              <w:ind w:left="210" w:hangingChars="100" w:hanging="210"/>
            </w:pPr>
          </w:p>
          <w:p w14:paraId="338E073D" w14:textId="77777777" w:rsidR="00AE52BD" w:rsidRDefault="00AE52BD" w:rsidP="00477E58">
            <w:pPr>
              <w:pStyle w:val="a9"/>
              <w:ind w:left="210" w:hangingChars="100" w:hanging="210"/>
            </w:pPr>
          </w:p>
          <w:p w14:paraId="6AB88CD1" w14:textId="77777777" w:rsidR="00AE52BD" w:rsidRDefault="00AE52BD" w:rsidP="00477E58">
            <w:pPr>
              <w:pStyle w:val="a9"/>
              <w:ind w:left="210" w:hangingChars="100" w:hanging="210"/>
            </w:pPr>
            <w:r>
              <w:rPr>
                <w:rFonts w:hint="eastAsia"/>
              </w:rPr>
              <w:t>・針金が１ｍのときの重さを聞くなどスモールステップで授業を展開する。</w:t>
            </w:r>
          </w:p>
          <w:p w14:paraId="44FF3014" w14:textId="77777777" w:rsidR="00AE52BD" w:rsidRDefault="00AE52BD" w:rsidP="00477E58">
            <w:pPr>
              <w:pStyle w:val="a9"/>
              <w:ind w:left="210" w:hangingChars="100" w:hanging="210"/>
            </w:pPr>
          </w:p>
          <w:p w14:paraId="0CE4364D" w14:textId="77777777" w:rsidR="00AE52BD" w:rsidRDefault="00AE52BD" w:rsidP="00477E58">
            <w:pPr>
              <w:pStyle w:val="a9"/>
              <w:ind w:left="210" w:hangingChars="100" w:hanging="210"/>
            </w:pPr>
          </w:p>
          <w:p w14:paraId="2A03E2F1" w14:textId="77777777" w:rsidR="00AE52BD" w:rsidRDefault="00AE52BD" w:rsidP="00477E58">
            <w:pPr>
              <w:pStyle w:val="a9"/>
              <w:ind w:left="210" w:hangingChars="100" w:hanging="210"/>
            </w:pPr>
          </w:p>
          <w:p w14:paraId="72260F84" w14:textId="77777777" w:rsidR="00AE52BD" w:rsidRDefault="00803434" w:rsidP="008758B7">
            <w:pPr>
              <w:ind w:left="210" w:hangingChars="100" w:hanging="210"/>
            </w:pPr>
            <w:r>
              <w:rPr>
                <w:rFonts w:hint="eastAsia"/>
              </w:rPr>
              <w:t>◎</w:t>
            </w:r>
            <w:r w:rsidR="00AE52BD">
              <w:rPr>
                <w:rFonts w:hint="eastAsia"/>
              </w:rPr>
              <w:t>自分の言葉で</w:t>
            </w:r>
            <w:r w:rsidR="00D22D13">
              <w:rPr>
                <w:rFonts w:hint="eastAsia"/>
              </w:rPr>
              <w:t>教科書</w:t>
            </w:r>
            <w:r>
              <w:rPr>
                <w:rFonts w:hint="eastAsia"/>
              </w:rPr>
              <w:t>を指しながら何度も</w:t>
            </w:r>
            <w:r w:rsidR="00AE52BD">
              <w:rPr>
                <w:rFonts w:hint="eastAsia"/>
              </w:rPr>
              <w:t>説明させる。</w:t>
            </w:r>
          </w:p>
          <w:p w14:paraId="392E1E3C" w14:textId="77777777" w:rsidR="00AE52BD" w:rsidRDefault="00AE52BD" w:rsidP="00AE52BD">
            <w:pPr>
              <w:pStyle w:val="a9"/>
              <w:ind w:left="210" w:hangingChars="100" w:hanging="210"/>
              <w:rPr>
                <w:kern w:val="0"/>
              </w:rPr>
            </w:pPr>
            <w:r>
              <w:rPr>
                <w:rFonts w:hint="eastAsia"/>
                <w:kern w:val="0"/>
              </w:rPr>
              <w:t>・児童の理解度を把握しながら、</w:t>
            </w:r>
            <w:r w:rsidR="00D22D13">
              <w:rPr>
                <w:rFonts w:hint="eastAsia"/>
                <w:kern w:val="0"/>
              </w:rPr>
              <w:t>説明を行う。</w:t>
            </w:r>
          </w:p>
          <w:p w14:paraId="394AB133" w14:textId="77777777" w:rsidR="00803434" w:rsidRDefault="00AE52BD" w:rsidP="00803434">
            <w:pPr>
              <w:ind w:left="210" w:hangingChars="100" w:hanging="210"/>
              <w:jc w:val="left"/>
            </w:pPr>
            <w:r>
              <w:rPr>
                <w:rFonts w:hint="eastAsia"/>
              </w:rPr>
              <w:t>○事象が比例の関係であるか積極的に調べようとしている。</w:t>
            </w:r>
          </w:p>
          <w:p w14:paraId="017CBD5C" w14:textId="77777777" w:rsidR="00AE52BD" w:rsidRDefault="00AE52BD" w:rsidP="00803434">
            <w:pPr>
              <w:ind w:left="210" w:hangingChars="100" w:hanging="210"/>
              <w:jc w:val="left"/>
            </w:pPr>
            <w:r>
              <w:rPr>
                <w:rFonts w:hint="eastAsia"/>
              </w:rPr>
              <w:t xml:space="preserve">　　</w:t>
            </w:r>
            <w:r w:rsidR="00803434">
              <w:rPr>
                <w:rFonts w:hint="eastAsia"/>
              </w:rPr>
              <w:t xml:space="preserve">　　　</w:t>
            </w:r>
            <w:r>
              <w:rPr>
                <w:rFonts w:hint="eastAsia"/>
              </w:rPr>
              <w:t>【関心・意欲・態度】</w:t>
            </w:r>
          </w:p>
          <w:p w14:paraId="29791F02" w14:textId="77777777" w:rsidR="00AE52BD" w:rsidRDefault="002A74B3" w:rsidP="008758B7">
            <w:pPr>
              <w:ind w:left="210" w:hangingChars="100" w:hanging="210"/>
            </w:pPr>
            <w:r>
              <w:rPr>
                <w:rFonts w:hint="eastAsia"/>
              </w:rPr>
              <w:t>・</w:t>
            </w:r>
            <w:r>
              <w:rPr>
                <w:rFonts w:hint="eastAsia"/>
              </w:rPr>
              <w:t>ICT</w:t>
            </w:r>
            <w:r>
              <w:rPr>
                <w:rFonts w:hint="eastAsia"/>
              </w:rPr>
              <w:t>を活用し、事象を視覚的にとらえさせる。</w:t>
            </w:r>
          </w:p>
          <w:p w14:paraId="26A74621" w14:textId="77777777" w:rsidR="00AE52BD" w:rsidRDefault="00AE52BD" w:rsidP="008758B7">
            <w:pPr>
              <w:ind w:left="210" w:hangingChars="100" w:hanging="210"/>
            </w:pPr>
          </w:p>
          <w:p w14:paraId="7A3A1A04" w14:textId="77777777" w:rsidR="00AE52BD" w:rsidRDefault="00AE52BD" w:rsidP="008758B7">
            <w:pPr>
              <w:ind w:left="210" w:hangingChars="100" w:hanging="210"/>
            </w:pPr>
          </w:p>
        </w:tc>
        <w:tc>
          <w:tcPr>
            <w:tcW w:w="1231" w:type="pct"/>
          </w:tcPr>
          <w:p w14:paraId="22051297" w14:textId="77777777" w:rsidR="00AE52BD" w:rsidRDefault="00AE52BD" w:rsidP="00477E58">
            <w:pPr>
              <w:pStyle w:val="a9"/>
              <w:ind w:left="210" w:hangingChars="100" w:hanging="210"/>
            </w:pPr>
            <w:r>
              <w:rPr>
                <w:rFonts w:hint="eastAsia"/>
              </w:rPr>
              <w:t>・問題を提示する。</w:t>
            </w:r>
          </w:p>
          <w:p w14:paraId="37A6E1C7" w14:textId="77777777" w:rsidR="00AE52BD" w:rsidRDefault="00AE52BD" w:rsidP="00477E58">
            <w:pPr>
              <w:pStyle w:val="a9"/>
              <w:ind w:left="210" w:hangingChars="100" w:hanging="210"/>
            </w:pPr>
            <w:r>
              <w:rPr>
                <w:rFonts w:hint="eastAsia"/>
              </w:rPr>
              <w:t>・プリントを配布する。</w:t>
            </w:r>
          </w:p>
          <w:p w14:paraId="18306E9B" w14:textId="77777777" w:rsidR="00AE52BD" w:rsidRDefault="00AE52BD" w:rsidP="00477E58">
            <w:pPr>
              <w:pStyle w:val="a9"/>
              <w:ind w:left="210" w:hangingChars="100" w:hanging="210"/>
            </w:pPr>
          </w:p>
          <w:p w14:paraId="150FE596" w14:textId="77777777" w:rsidR="00AE52BD" w:rsidRDefault="00AE52BD" w:rsidP="00477E58">
            <w:pPr>
              <w:pStyle w:val="a9"/>
              <w:ind w:left="210" w:hangingChars="100" w:hanging="210"/>
            </w:pPr>
          </w:p>
          <w:p w14:paraId="1DE76497" w14:textId="77777777" w:rsidR="00AE52BD" w:rsidRDefault="00AE52BD" w:rsidP="00477E58">
            <w:pPr>
              <w:pStyle w:val="a9"/>
              <w:ind w:left="210" w:hangingChars="100" w:hanging="210"/>
            </w:pPr>
          </w:p>
          <w:p w14:paraId="510AB811" w14:textId="77777777" w:rsidR="00AE52BD" w:rsidRDefault="00AE52BD" w:rsidP="00477E58">
            <w:pPr>
              <w:pStyle w:val="a9"/>
              <w:ind w:left="210" w:hangingChars="100" w:hanging="210"/>
            </w:pPr>
          </w:p>
          <w:p w14:paraId="23443B65" w14:textId="77777777" w:rsidR="00AE52BD" w:rsidRDefault="00AE52BD" w:rsidP="00477E58">
            <w:pPr>
              <w:pStyle w:val="a9"/>
              <w:ind w:left="210" w:hangingChars="100" w:hanging="210"/>
            </w:pPr>
          </w:p>
          <w:p w14:paraId="0BA755A8" w14:textId="77777777" w:rsidR="00AE52BD" w:rsidRDefault="00AE52BD" w:rsidP="00477E58">
            <w:pPr>
              <w:pStyle w:val="a9"/>
              <w:ind w:left="210" w:hangingChars="100" w:hanging="210"/>
            </w:pPr>
          </w:p>
          <w:p w14:paraId="2D8DB7D8" w14:textId="77777777" w:rsidR="00AE52BD" w:rsidRDefault="00AE52BD" w:rsidP="00477E58">
            <w:pPr>
              <w:pStyle w:val="a9"/>
              <w:ind w:left="210" w:hangingChars="100" w:hanging="210"/>
            </w:pPr>
          </w:p>
          <w:p w14:paraId="30D29A95" w14:textId="77777777" w:rsidR="00AE52BD" w:rsidRDefault="00AE52BD" w:rsidP="00477E58">
            <w:pPr>
              <w:pStyle w:val="a9"/>
              <w:ind w:left="210" w:hangingChars="100" w:hanging="210"/>
            </w:pPr>
          </w:p>
          <w:p w14:paraId="1A811A0D" w14:textId="77777777" w:rsidR="00AE52BD" w:rsidRDefault="00AE52BD" w:rsidP="00477E58">
            <w:pPr>
              <w:pStyle w:val="a9"/>
              <w:ind w:left="210" w:hangingChars="100" w:hanging="210"/>
            </w:pPr>
            <w:r>
              <w:rPr>
                <w:rFonts w:hint="eastAsia"/>
              </w:rPr>
              <w:t>・ノート指導を行う。</w:t>
            </w:r>
          </w:p>
          <w:p w14:paraId="65D128FB" w14:textId="77777777" w:rsidR="00AE52BD" w:rsidRDefault="00AE52BD" w:rsidP="00477E58">
            <w:pPr>
              <w:pStyle w:val="a9"/>
              <w:ind w:left="210" w:hangingChars="100" w:hanging="210"/>
            </w:pPr>
          </w:p>
          <w:p w14:paraId="241E113B" w14:textId="77777777" w:rsidR="00AE52BD" w:rsidRDefault="00AE52BD" w:rsidP="00477E58">
            <w:pPr>
              <w:pStyle w:val="a9"/>
              <w:ind w:left="210" w:hangingChars="100" w:hanging="210"/>
            </w:pPr>
          </w:p>
          <w:p w14:paraId="3087DB6D" w14:textId="77777777" w:rsidR="00AE52BD" w:rsidRDefault="00803434" w:rsidP="002A74B3">
            <w:pPr>
              <w:pStyle w:val="a9"/>
              <w:ind w:left="210" w:hangingChars="100" w:hanging="210"/>
              <w:jc w:val="left"/>
            </w:pPr>
            <w:r>
              <w:rPr>
                <w:rFonts w:hint="eastAsia"/>
              </w:rPr>
              <w:t>◎</w:t>
            </w:r>
            <w:r w:rsidR="00AE52BD">
              <w:rPr>
                <w:rFonts w:hint="eastAsia"/>
              </w:rPr>
              <w:t>教科書の解き方を</w:t>
            </w:r>
            <w:r>
              <w:rPr>
                <w:rFonts w:hint="eastAsia"/>
              </w:rPr>
              <w:t>見ながら</w:t>
            </w:r>
            <w:r w:rsidR="00AE52BD">
              <w:rPr>
                <w:rFonts w:hint="eastAsia"/>
              </w:rPr>
              <w:t>説明させる。</w:t>
            </w:r>
          </w:p>
          <w:p w14:paraId="66F9BA04" w14:textId="77777777" w:rsidR="00D22D13" w:rsidRPr="008758B7" w:rsidRDefault="00D22D13" w:rsidP="002A74B3">
            <w:pPr>
              <w:pStyle w:val="a9"/>
              <w:ind w:left="210" w:hangingChars="100" w:hanging="210"/>
              <w:jc w:val="left"/>
            </w:pPr>
            <w:r>
              <w:rPr>
                <w:rFonts w:hint="eastAsia"/>
              </w:rPr>
              <w:t>・机間支援を行いながら児童の理解度を把握する。</w:t>
            </w:r>
          </w:p>
          <w:p w14:paraId="156207FE" w14:textId="77777777" w:rsidR="00803434" w:rsidRPr="00803434" w:rsidRDefault="00803434" w:rsidP="002A74B3">
            <w:pPr>
              <w:pStyle w:val="a9"/>
              <w:ind w:left="210" w:hangingChars="100" w:hanging="210"/>
              <w:jc w:val="left"/>
            </w:pPr>
            <w:r>
              <w:rPr>
                <w:rFonts w:hint="eastAsia"/>
              </w:rPr>
              <w:t>・適宜児童に質問し、理解度を確認する。</w:t>
            </w:r>
          </w:p>
        </w:tc>
      </w:tr>
      <w:tr w:rsidR="00AE52BD" w14:paraId="3A0ED90F" w14:textId="77777777" w:rsidTr="00AE52BD">
        <w:trPr>
          <w:trHeight w:val="699"/>
        </w:trPr>
        <w:tc>
          <w:tcPr>
            <w:tcW w:w="1305" w:type="pct"/>
          </w:tcPr>
          <w:p w14:paraId="698EF7D2" w14:textId="77777777" w:rsidR="00AE52BD" w:rsidRDefault="00AE52BD" w:rsidP="000C1246">
            <w:pPr>
              <w:pStyle w:val="a9"/>
              <w:ind w:left="210" w:hangingChars="100" w:hanging="210"/>
            </w:pPr>
            <w:r>
              <w:rPr>
                <w:rFonts w:hint="eastAsia"/>
              </w:rPr>
              <w:lastRenderedPageBreak/>
              <w:t>４　教科書</w:t>
            </w:r>
            <w:r w:rsidR="00767B24">
              <w:rPr>
                <w:rFonts w:hint="eastAsia"/>
              </w:rPr>
              <w:t>P</w:t>
            </w:r>
            <w:r w:rsidR="00767B24">
              <w:rPr>
                <w:rFonts w:hint="eastAsia"/>
              </w:rPr>
              <w:t>１０４</w:t>
            </w:r>
            <w:r>
              <w:rPr>
                <w:rFonts w:hint="eastAsia"/>
              </w:rPr>
              <w:t>の</w:t>
            </w:r>
            <w:r w:rsidR="00870580">
              <w:fldChar w:fldCharType="begin"/>
            </w:r>
            <w:r w:rsidR="00767B24">
              <w:instrText xml:space="preserve"> </w:instrText>
            </w:r>
            <w:r w:rsidR="00767B24">
              <w:rPr>
                <w:rFonts w:hint="eastAsia"/>
              </w:rPr>
              <w:instrText>eq \o\ac(</w:instrText>
            </w:r>
            <w:r w:rsidR="00767B24">
              <w:rPr>
                <w:rFonts w:hint="eastAsia"/>
              </w:rPr>
              <w:instrText>○</w:instrText>
            </w:r>
            <w:r w:rsidR="00767B24">
              <w:rPr>
                <w:rFonts w:hint="eastAsia"/>
              </w:rPr>
              <w:instrText>,</w:instrText>
            </w:r>
            <w:r w:rsidR="00767B24" w:rsidRPr="00767B24">
              <w:rPr>
                <w:rFonts w:ascii="ＭＳ 明朝" w:hint="eastAsia"/>
                <w:position w:val="1"/>
                <w:sz w:val="14"/>
              </w:rPr>
              <w:instrText>あ</w:instrText>
            </w:r>
            <w:r w:rsidR="00767B24">
              <w:rPr>
                <w:rFonts w:hint="eastAsia"/>
              </w:rPr>
              <w:instrText>)</w:instrText>
            </w:r>
            <w:r w:rsidR="00870580">
              <w:fldChar w:fldCharType="end"/>
            </w:r>
            <w:r w:rsidR="00767B24">
              <w:rPr>
                <w:rFonts w:hint="eastAsia"/>
              </w:rPr>
              <w:t>、</w:t>
            </w:r>
            <w:r w:rsidR="00870580">
              <w:fldChar w:fldCharType="begin"/>
            </w:r>
            <w:r w:rsidR="00767B24">
              <w:instrText xml:space="preserve"> </w:instrText>
            </w:r>
            <w:r w:rsidR="00767B24">
              <w:rPr>
                <w:rFonts w:hint="eastAsia"/>
              </w:rPr>
              <w:instrText>eq \o\ac(</w:instrText>
            </w:r>
            <w:r w:rsidR="00767B24">
              <w:rPr>
                <w:rFonts w:hint="eastAsia"/>
              </w:rPr>
              <w:instrText>○</w:instrText>
            </w:r>
            <w:r w:rsidR="00767B24">
              <w:rPr>
                <w:rFonts w:hint="eastAsia"/>
              </w:rPr>
              <w:instrText>,</w:instrText>
            </w:r>
            <w:r w:rsidR="00767B24" w:rsidRPr="00767B24">
              <w:rPr>
                <w:rFonts w:ascii="ＭＳ 明朝" w:hint="eastAsia"/>
                <w:position w:val="1"/>
                <w:sz w:val="14"/>
              </w:rPr>
              <w:instrText>い</w:instrText>
            </w:r>
            <w:r w:rsidR="00767B24">
              <w:rPr>
                <w:rFonts w:hint="eastAsia"/>
              </w:rPr>
              <w:instrText>)</w:instrText>
            </w:r>
            <w:r w:rsidR="00870580">
              <w:fldChar w:fldCharType="end"/>
            </w:r>
            <w:r w:rsidR="00767B24">
              <w:rPr>
                <w:rFonts w:hint="eastAsia"/>
              </w:rPr>
              <w:t>の</w:t>
            </w:r>
            <w:r w:rsidR="00C250F0">
              <w:rPr>
                <w:rFonts w:hint="eastAsia"/>
              </w:rPr>
              <w:t>事象が比例の関係であるのか判断をし、</w:t>
            </w:r>
            <w:r>
              <w:rPr>
                <w:rFonts w:hint="eastAsia"/>
              </w:rPr>
              <w:t>説明し合う。</w:t>
            </w:r>
          </w:p>
          <w:p w14:paraId="2CC63571" w14:textId="77777777" w:rsidR="00AE52BD" w:rsidRDefault="00AE52BD" w:rsidP="000C1246">
            <w:pPr>
              <w:pStyle w:val="a9"/>
              <w:ind w:left="210" w:hangingChars="100" w:hanging="210"/>
            </w:pPr>
          </w:p>
          <w:p w14:paraId="4AFCF715" w14:textId="77777777" w:rsidR="00AE52BD" w:rsidRDefault="00AE52BD" w:rsidP="000C1246">
            <w:pPr>
              <w:pStyle w:val="a9"/>
              <w:ind w:left="210" w:hangingChars="100" w:hanging="210"/>
            </w:pPr>
          </w:p>
          <w:p w14:paraId="659FC1F5" w14:textId="77777777" w:rsidR="00AE52BD" w:rsidRDefault="00AE52BD" w:rsidP="000C1246">
            <w:pPr>
              <w:pStyle w:val="a9"/>
              <w:ind w:left="210" w:hangingChars="100" w:hanging="210"/>
            </w:pPr>
          </w:p>
          <w:p w14:paraId="3CE0D255" w14:textId="77777777" w:rsidR="00AE52BD" w:rsidRDefault="00AE52BD" w:rsidP="000C1246">
            <w:pPr>
              <w:pStyle w:val="a9"/>
              <w:ind w:left="210" w:hangingChars="100" w:hanging="210"/>
            </w:pPr>
          </w:p>
          <w:p w14:paraId="17F1EA29" w14:textId="77777777" w:rsidR="00AE52BD" w:rsidRDefault="00AE52BD" w:rsidP="000C1246">
            <w:pPr>
              <w:pStyle w:val="a9"/>
              <w:ind w:left="210" w:hangingChars="100" w:hanging="210"/>
            </w:pPr>
          </w:p>
          <w:p w14:paraId="36B0F439" w14:textId="77777777" w:rsidR="00AE52BD" w:rsidRPr="00DE10FE" w:rsidRDefault="00AE52BD" w:rsidP="00EE4254">
            <w:pPr>
              <w:pStyle w:val="a9"/>
            </w:pPr>
          </w:p>
        </w:tc>
        <w:tc>
          <w:tcPr>
            <w:tcW w:w="724" w:type="pct"/>
          </w:tcPr>
          <w:p w14:paraId="3D95F391" w14:textId="77777777" w:rsidR="00AE52BD" w:rsidRPr="00CE71A3" w:rsidRDefault="00C250F0" w:rsidP="00C250F0">
            <w:pPr>
              <w:pStyle w:val="a9"/>
              <w:ind w:left="210" w:hangingChars="100" w:hanging="210"/>
            </w:pPr>
            <w:r>
              <w:rPr>
                <w:rFonts w:hint="eastAsia"/>
              </w:rPr>
              <w:t>比例の判断</w:t>
            </w:r>
          </w:p>
        </w:tc>
        <w:tc>
          <w:tcPr>
            <w:tcW w:w="1740" w:type="pct"/>
          </w:tcPr>
          <w:p w14:paraId="3CADD8BE" w14:textId="77777777" w:rsidR="00AE52BD" w:rsidRDefault="00C250F0" w:rsidP="0047118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w:t>
            </w:r>
            <w:r w:rsidR="00AE52BD">
              <w:rPr>
                <w:rFonts w:asciiTheme="minorEastAsia" w:hAnsiTheme="minorEastAsia" w:cs="MS-Mincho" w:hint="eastAsia"/>
                <w:kern w:val="0"/>
                <w:szCs w:val="21"/>
              </w:rPr>
              <w:t>基礎的な問題を解くことにより、本時の学習内容を定着させる。</w:t>
            </w:r>
          </w:p>
          <w:p w14:paraId="7460CD68" w14:textId="77777777" w:rsidR="00C250F0" w:rsidRDefault="00C250F0" w:rsidP="00C250F0">
            <w:pPr>
              <w:ind w:left="210" w:hangingChars="100" w:hanging="210"/>
              <w:jc w:val="left"/>
            </w:pPr>
            <w:r>
              <w:rPr>
                <w:rFonts w:hint="eastAsia"/>
              </w:rPr>
              <w:t>○事象が比例の関係であるか積極的に調べようとしている。</w:t>
            </w:r>
          </w:p>
          <w:p w14:paraId="40B50D8F" w14:textId="77777777" w:rsidR="00C250F0" w:rsidRDefault="00C250F0" w:rsidP="00243150">
            <w:pPr>
              <w:pStyle w:val="a9"/>
            </w:pPr>
            <w:r>
              <w:rPr>
                <w:rFonts w:hint="eastAsia"/>
              </w:rPr>
              <w:t xml:space="preserve">　　　　　【関心・意欲・態度】</w:t>
            </w:r>
          </w:p>
          <w:p w14:paraId="7CD60DAC" w14:textId="77777777" w:rsidR="00243150" w:rsidRPr="00243150" w:rsidRDefault="00243150" w:rsidP="00243150">
            <w:pPr>
              <w:pStyle w:val="a9"/>
              <w:ind w:left="210" w:hangingChars="100" w:hanging="210"/>
              <w:jc w:val="left"/>
            </w:pPr>
            <w:r>
              <w:rPr>
                <w:rFonts w:hint="eastAsia"/>
              </w:rPr>
              <w:t>○</w:t>
            </w:r>
            <w:r w:rsidRPr="00243150">
              <w:rPr>
                <w:rFonts w:hint="eastAsia"/>
              </w:rPr>
              <w:t xml:space="preserve">表を縦に見たり横に見たりして、２つの数量が比例しているかどうかを判断することができる。　　　　</w:t>
            </w:r>
            <w:r w:rsidRPr="00243150">
              <w:rPr>
                <w:rFonts w:hint="eastAsia"/>
              </w:rPr>
              <w:t xml:space="preserve"> </w:t>
            </w:r>
            <w:r w:rsidRPr="00243150">
              <w:rPr>
                <w:rFonts w:hint="eastAsia"/>
              </w:rPr>
              <w:t>【数学的な考え方】</w:t>
            </w:r>
          </w:p>
          <w:p w14:paraId="3AD780D0" w14:textId="77777777" w:rsidR="00767B24" w:rsidRPr="00943EC7" w:rsidRDefault="00943EC7" w:rsidP="00943EC7">
            <w:pPr>
              <w:pStyle w:val="a9"/>
              <w:ind w:left="210" w:hangingChars="100" w:hanging="210"/>
              <w:rPr>
                <w:rFonts w:asciiTheme="minorEastAsia" w:hAnsiTheme="minorEastAsia" w:cs="MS-Mincho"/>
                <w:kern w:val="0"/>
                <w:szCs w:val="21"/>
              </w:rPr>
            </w:pPr>
            <w:r>
              <w:rPr>
                <w:rFonts w:asciiTheme="minorEastAsia" w:hAnsiTheme="minorEastAsia" w:cs="MS-Mincho" w:hint="eastAsia"/>
                <w:kern w:val="0"/>
                <w:szCs w:val="21"/>
              </w:rPr>
              <w:t>・</w:t>
            </w:r>
            <w:r w:rsidR="00C250F0">
              <w:rPr>
                <w:rFonts w:asciiTheme="minorEastAsia" w:hAnsiTheme="minorEastAsia" w:cs="MS-Mincho" w:hint="eastAsia"/>
                <w:kern w:val="0"/>
                <w:szCs w:val="21"/>
              </w:rPr>
              <w:t>友だち</w:t>
            </w:r>
            <w:r w:rsidR="00C250F0" w:rsidRPr="00AB72DE">
              <w:rPr>
                <w:rFonts w:asciiTheme="minorEastAsia" w:hAnsiTheme="minorEastAsia" w:cs="MS-Mincho" w:hint="eastAsia"/>
                <w:kern w:val="0"/>
                <w:szCs w:val="21"/>
              </w:rPr>
              <w:t>に説明できるかど</w:t>
            </w:r>
            <w:r w:rsidR="00C250F0">
              <w:rPr>
                <w:rFonts w:asciiTheme="minorEastAsia" w:hAnsiTheme="minorEastAsia" w:cs="MS-Mincho" w:hint="eastAsia"/>
                <w:kern w:val="0"/>
                <w:szCs w:val="21"/>
              </w:rPr>
              <w:t>うかを理解できているかの</w:t>
            </w:r>
            <w:r>
              <w:rPr>
                <w:rFonts w:asciiTheme="minorEastAsia" w:hAnsiTheme="minorEastAsia" w:cs="MS-Mincho" w:hint="eastAsia"/>
                <w:kern w:val="0"/>
                <w:szCs w:val="21"/>
              </w:rPr>
              <w:t>判断基準とする。</w:t>
            </w:r>
          </w:p>
        </w:tc>
        <w:tc>
          <w:tcPr>
            <w:tcW w:w="1231" w:type="pct"/>
          </w:tcPr>
          <w:p w14:paraId="787572D1" w14:textId="77777777" w:rsidR="00AE52BD" w:rsidRDefault="00C250F0" w:rsidP="00DF05BD">
            <w:pPr>
              <w:pStyle w:val="a9"/>
              <w:ind w:left="210" w:hangingChars="100" w:hanging="210"/>
              <w:rPr>
                <w:szCs w:val="21"/>
              </w:rPr>
            </w:pPr>
            <w:r>
              <w:rPr>
                <w:rFonts w:hint="eastAsia"/>
                <w:szCs w:val="21"/>
              </w:rPr>
              <w:t>※教科書</w:t>
            </w:r>
            <w:r>
              <w:rPr>
                <w:rFonts w:hint="eastAsia"/>
                <w:szCs w:val="21"/>
              </w:rPr>
              <w:t>P</w:t>
            </w:r>
            <w:r>
              <w:rPr>
                <w:rFonts w:hint="eastAsia"/>
                <w:szCs w:val="21"/>
              </w:rPr>
              <w:t>１１０の２つの解き方をもとに説明させる。</w:t>
            </w:r>
          </w:p>
          <w:p w14:paraId="4CC2B22A" w14:textId="77777777" w:rsidR="00C250F0" w:rsidRDefault="00C250F0" w:rsidP="00DF05BD">
            <w:pPr>
              <w:pStyle w:val="a9"/>
              <w:ind w:left="210" w:hangingChars="100" w:hanging="210"/>
              <w:rPr>
                <w:szCs w:val="21"/>
              </w:rPr>
            </w:pPr>
          </w:p>
          <w:p w14:paraId="6439C102" w14:textId="77777777" w:rsidR="00C250F0" w:rsidRDefault="00C250F0" w:rsidP="00DF05BD">
            <w:pPr>
              <w:pStyle w:val="a9"/>
              <w:ind w:left="210" w:hangingChars="100" w:hanging="210"/>
              <w:rPr>
                <w:szCs w:val="21"/>
              </w:rPr>
            </w:pPr>
          </w:p>
          <w:p w14:paraId="16AE5C12" w14:textId="77777777" w:rsidR="00C250F0" w:rsidRDefault="00C250F0" w:rsidP="00C250F0">
            <w:pPr>
              <w:autoSpaceDE w:val="0"/>
              <w:autoSpaceDN w:val="0"/>
              <w:adjustRightInd w:val="0"/>
              <w:ind w:left="210" w:hangingChars="100" w:hanging="210"/>
              <w:jc w:val="left"/>
            </w:pPr>
            <w:r>
              <w:rPr>
                <w:rFonts w:hint="eastAsia"/>
                <w:szCs w:val="21"/>
              </w:rPr>
              <w:t>※</w:t>
            </w:r>
            <w:r>
              <w:rPr>
                <w:rFonts w:hint="eastAsia"/>
              </w:rPr>
              <w:t>比例していない理由も説明させ、比例の定義を定着させる。</w:t>
            </w:r>
          </w:p>
        </w:tc>
      </w:tr>
      <w:tr w:rsidR="00AE52BD" w14:paraId="3C31F820" w14:textId="77777777" w:rsidTr="00AE52BD">
        <w:trPr>
          <w:trHeight w:val="2541"/>
        </w:trPr>
        <w:tc>
          <w:tcPr>
            <w:tcW w:w="1305" w:type="pct"/>
          </w:tcPr>
          <w:p w14:paraId="66A9E8F7" w14:textId="77777777" w:rsidR="00AE52BD" w:rsidRDefault="00AE52BD" w:rsidP="00616C57">
            <w:pPr>
              <w:pStyle w:val="a9"/>
              <w:ind w:left="210" w:hangingChars="100" w:hanging="210"/>
            </w:pPr>
            <w:r>
              <w:rPr>
                <w:rFonts w:hint="eastAsia"/>
              </w:rPr>
              <w:t>５　課題２を確認する。</w:t>
            </w:r>
          </w:p>
          <w:p w14:paraId="1F5B47BD" w14:textId="77777777" w:rsidR="00AE52BD" w:rsidRDefault="00000000" w:rsidP="00616C57">
            <w:pPr>
              <w:pStyle w:val="a9"/>
              <w:ind w:left="210" w:hangingChars="100" w:hanging="210"/>
            </w:pPr>
            <w:r>
              <w:rPr>
                <w:noProof/>
              </w:rPr>
              <w:pict w14:anchorId="7C0DB525">
                <v:shape id="_x0000_s2292" type="#_x0000_t202" style="position:absolute;left:0;text-align:left;margin-left:15.05pt;margin-top:4.25pt;width:210.8pt;height:21pt;z-index:251704832">
                  <v:textbox style="mso-next-textbox:#_x0000_s2292" inset="5.85pt,.7pt,5.85pt,.7pt">
                    <w:txbxContent>
                      <w:p w14:paraId="7F51197A" w14:textId="77777777" w:rsidR="00AE52BD" w:rsidRDefault="00AE52BD">
                        <w:r>
                          <w:rPr>
                            <w:rFonts w:hint="eastAsia"/>
                          </w:rPr>
                          <w:t>習ったことを使って発展問題を解こう。</w:t>
                        </w:r>
                      </w:p>
                    </w:txbxContent>
                  </v:textbox>
                </v:shape>
              </w:pict>
            </w:r>
          </w:p>
          <w:p w14:paraId="0BDBE8BE" w14:textId="77777777" w:rsidR="00AE52BD" w:rsidRDefault="00AE52BD" w:rsidP="00A15C66">
            <w:pPr>
              <w:pStyle w:val="a9"/>
            </w:pPr>
          </w:p>
          <w:p w14:paraId="0E7C74A7" w14:textId="77777777" w:rsidR="00AE52BD" w:rsidRDefault="00AE52BD" w:rsidP="00616C57">
            <w:pPr>
              <w:pStyle w:val="a9"/>
              <w:ind w:left="210" w:hangingChars="100" w:hanging="210"/>
            </w:pPr>
            <w:r>
              <w:rPr>
                <w:rFonts w:hint="eastAsia"/>
              </w:rPr>
              <w:t>６　発展問題を解く。</w:t>
            </w:r>
          </w:p>
          <w:p w14:paraId="5793E3E9" w14:textId="77777777" w:rsidR="00AE52BD" w:rsidRDefault="00AE52BD" w:rsidP="00DE10FE">
            <w:pPr>
              <w:pStyle w:val="a9"/>
            </w:pPr>
          </w:p>
          <w:p w14:paraId="5F9B5927" w14:textId="77777777" w:rsidR="00AE52BD" w:rsidRDefault="00AE52BD" w:rsidP="00DE10FE">
            <w:pPr>
              <w:pStyle w:val="a9"/>
            </w:pPr>
          </w:p>
          <w:p w14:paraId="65B82281" w14:textId="77777777" w:rsidR="0004689D" w:rsidRDefault="0004689D" w:rsidP="00DE10FE">
            <w:pPr>
              <w:pStyle w:val="a9"/>
            </w:pPr>
          </w:p>
          <w:p w14:paraId="641099EF" w14:textId="77777777" w:rsidR="00AE52BD" w:rsidRDefault="00AE52BD" w:rsidP="00DE10FE">
            <w:pPr>
              <w:pStyle w:val="a9"/>
            </w:pPr>
          </w:p>
          <w:p w14:paraId="6BEE5551" w14:textId="77777777" w:rsidR="00AE52BD" w:rsidRDefault="00AE52BD" w:rsidP="00DE10FE">
            <w:pPr>
              <w:pStyle w:val="a9"/>
            </w:pPr>
          </w:p>
          <w:p w14:paraId="314BE90E" w14:textId="77777777" w:rsidR="00AE52BD" w:rsidRDefault="00000000" w:rsidP="00DE10FE">
            <w:pPr>
              <w:pStyle w:val="a9"/>
            </w:pPr>
            <w:r>
              <w:rPr>
                <w:noProof/>
              </w:rPr>
              <w:pict w14:anchorId="34EB582F">
                <v:shape id="_x0000_s2293" type="#_x0000_t202" style="position:absolute;left:0;text-align:left;margin-left:51pt;margin-top:.05pt;width:279.75pt;height:99pt;z-index:251705856">
                  <v:textbox style="mso-next-textbox:#_x0000_s2293" inset="5.85pt,.7pt,5.85pt,.7pt">
                    <w:txbxContent>
                      <w:p w14:paraId="196662EA" w14:textId="77777777" w:rsidR="00AE52BD" w:rsidRDefault="00AE52BD" w:rsidP="00943EC7">
                        <w:pPr>
                          <w:spacing w:line="0" w:lineRule="atLeast"/>
                        </w:pPr>
                        <w:r>
                          <w:rPr>
                            <w:rFonts w:hint="eastAsia"/>
                          </w:rPr>
                          <w:t>発展問題</w:t>
                        </w:r>
                      </w:p>
                      <w:p w14:paraId="07ED64B5" w14:textId="77777777" w:rsidR="00AE52BD" w:rsidRDefault="0004689D" w:rsidP="00943EC7">
                        <w:pPr>
                          <w:spacing w:line="0" w:lineRule="atLeast"/>
                        </w:pPr>
                        <w:r>
                          <w:rPr>
                            <w:rFonts w:hint="eastAsia"/>
                          </w:rPr>
                          <w:t>イルカ</w:t>
                        </w:r>
                        <w:r w:rsidR="00EF61DC">
                          <w:rPr>
                            <w:rFonts w:hint="eastAsia"/>
                          </w:rPr>
                          <w:t>の</w:t>
                        </w:r>
                        <w:r>
                          <w:rPr>
                            <w:rFonts w:hint="eastAsia"/>
                          </w:rPr>
                          <w:t>泳いだ時間と</w:t>
                        </w:r>
                        <w:r w:rsidR="00EF61DC">
                          <w:rPr>
                            <w:rFonts w:hint="eastAsia"/>
                          </w:rPr>
                          <w:t>進んだ距離</w:t>
                        </w:r>
                        <w:r>
                          <w:rPr>
                            <w:rFonts w:hint="eastAsia"/>
                          </w:rPr>
                          <w:t>の関係を調べた</w:t>
                        </w:r>
                        <w:r w:rsidR="00EF61DC">
                          <w:rPr>
                            <w:rFonts w:hint="eastAsia"/>
                          </w:rPr>
                          <w:t>ら下の表のようになりました。</w:t>
                        </w:r>
                      </w:p>
                      <w:tbl>
                        <w:tblPr>
                          <w:tblStyle w:val="a7"/>
                          <w:tblW w:w="5103" w:type="dxa"/>
                          <w:tblInd w:w="108" w:type="dxa"/>
                          <w:tblLook w:val="04A0" w:firstRow="1" w:lastRow="0" w:firstColumn="1" w:lastColumn="0" w:noHBand="0" w:noVBand="1"/>
                        </w:tblPr>
                        <w:tblGrid>
                          <w:gridCol w:w="849"/>
                          <w:gridCol w:w="566"/>
                          <w:gridCol w:w="567"/>
                          <w:gridCol w:w="567"/>
                          <w:gridCol w:w="567"/>
                          <w:gridCol w:w="567"/>
                          <w:gridCol w:w="567"/>
                          <w:gridCol w:w="570"/>
                          <w:gridCol w:w="283"/>
                        </w:tblGrid>
                        <w:tr w:rsidR="004A0956" w:rsidRPr="00A47A8A" w14:paraId="694B0A19" w14:textId="77777777" w:rsidTr="004A0956">
                          <w:tc>
                            <w:tcPr>
                              <w:tcW w:w="849" w:type="dxa"/>
                              <w:vAlign w:val="center"/>
                            </w:tcPr>
                            <w:p w14:paraId="393D21FC" w14:textId="77777777" w:rsidR="004A0956" w:rsidRPr="00A47A8A" w:rsidRDefault="004A0956" w:rsidP="00BE170D">
                              <w:pPr>
                                <w:spacing w:line="0" w:lineRule="atLeast"/>
                                <w:jc w:val="center"/>
                                <w:rPr>
                                  <w:w w:val="80"/>
                                  <w:sz w:val="18"/>
                                  <w:szCs w:val="18"/>
                                </w:rPr>
                              </w:pPr>
                              <w:r>
                                <w:rPr>
                                  <w:rFonts w:hint="eastAsia"/>
                                  <w:w w:val="80"/>
                                  <w:sz w:val="18"/>
                                  <w:szCs w:val="18"/>
                                </w:rPr>
                                <w:t>時間（秒</w:t>
                              </w:r>
                              <w:r w:rsidRPr="00A47A8A">
                                <w:rPr>
                                  <w:rFonts w:hint="eastAsia"/>
                                  <w:w w:val="80"/>
                                  <w:sz w:val="18"/>
                                  <w:szCs w:val="18"/>
                                </w:rPr>
                                <w:t>）</w:t>
                              </w:r>
                            </w:p>
                          </w:tc>
                          <w:tc>
                            <w:tcPr>
                              <w:tcW w:w="566" w:type="dxa"/>
                            </w:tcPr>
                            <w:p w14:paraId="794D9D28" w14:textId="77777777" w:rsidR="004A0956" w:rsidRPr="004A0956" w:rsidRDefault="004A0956" w:rsidP="00BE170D">
                              <w:pPr>
                                <w:spacing w:line="0" w:lineRule="atLeast"/>
                                <w:jc w:val="center"/>
                                <w:rPr>
                                  <w:szCs w:val="21"/>
                                </w:rPr>
                              </w:pPr>
                              <w:r w:rsidRPr="004A0956">
                                <w:rPr>
                                  <w:rFonts w:hint="eastAsia"/>
                                  <w:szCs w:val="21"/>
                                </w:rPr>
                                <w:t>0.1</w:t>
                              </w:r>
                            </w:p>
                          </w:tc>
                          <w:tc>
                            <w:tcPr>
                              <w:tcW w:w="567" w:type="dxa"/>
                              <w:vAlign w:val="center"/>
                            </w:tcPr>
                            <w:p w14:paraId="3192F4DA" w14:textId="77777777" w:rsidR="004A0956" w:rsidRPr="004A0956" w:rsidRDefault="004A0956" w:rsidP="00BE170D">
                              <w:pPr>
                                <w:spacing w:line="0" w:lineRule="atLeast"/>
                                <w:jc w:val="center"/>
                                <w:rPr>
                                  <w:szCs w:val="21"/>
                                </w:rPr>
                              </w:pPr>
                              <w:r w:rsidRPr="004A0956">
                                <w:rPr>
                                  <w:rFonts w:hint="eastAsia"/>
                                  <w:szCs w:val="21"/>
                                </w:rPr>
                                <w:t>0.2</w:t>
                              </w:r>
                            </w:p>
                          </w:tc>
                          <w:tc>
                            <w:tcPr>
                              <w:tcW w:w="567" w:type="dxa"/>
                            </w:tcPr>
                            <w:p w14:paraId="6DC829A2" w14:textId="77777777" w:rsidR="004A0956" w:rsidRPr="004A0956" w:rsidRDefault="004A0956" w:rsidP="00BE170D">
                              <w:pPr>
                                <w:spacing w:line="0" w:lineRule="atLeast"/>
                                <w:jc w:val="center"/>
                                <w:rPr>
                                  <w:szCs w:val="21"/>
                                </w:rPr>
                              </w:pPr>
                              <w:r w:rsidRPr="004A0956">
                                <w:rPr>
                                  <w:rFonts w:hint="eastAsia"/>
                                  <w:szCs w:val="21"/>
                                </w:rPr>
                                <w:t>0.3</w:t>
                              </w:r>
                            </w:p>
                          </w:tc>
                          <w:tc>
                            <w:tcPr>
                              <w:tcW w:w="567" w:type="dxa"/>
                              <w:vAlign w:val="center"/>
                            </w:tcPr>
                            <w:p w14:paraId="32F20EE8" w14:textId="77777777" w:rsidR="004A0956" w:rsidRPr="004A0956" w:rsidRDefault="004A0956" w:rsidP="00BE170D">
                              <w:pPr>
                                <w:spacing w:line="0" w:lineRule="atLeast"/>
                                <w:jc w:val="center"/>
                                <w:rPr>
                                  <w:szCs w:val="21"/>
                                </w:rPr>
                              </w:pPr>
                              <w:r w:rsidRPr="004A0956">
                                <w:rPr>
                                  <w:rFonts w:hint="eastAsia"/>
                                  <w:szCs w:val="21"/>
                                </w:rPr>
                                <w:t>0.4</w:t>
                              </w:r>
                            </w:p>
                          </w:tc>
                          <w:tc>
                            <w:tcPr>
                              <w:tcW w:w="567" w:type="dxa"/>
                              <w:vAlign w:val="center"/>
                            </w:tcPr>
                            <w:p w14:paraId="0B32B938" w14:textId="77777777" w:rsidR="004A0956" w:rsidRPr="004A0956" w:rsidRDefault="004A0956" w:rsidP="00BE170D">
                              <w:pPr>
                                <w:spacing w:line="0" w:lineRule="atLeast"/>
                                <w:jc w:val="center"/>
                                <w:rPr>
                                  <w:szCs w:val="21"/>
                                </w:rPr>
                              </w:pPr>
                              <w:r w:rsidRPr="004A0956">
                                <w:rPr>
                                  <w:rFonts w:hint="eastAsia"/>
                                  <w:szCs w:val="21"/>
                                </w:rPr>
                                <w:t>0.5</w:t>
                              </w:r>
                            </w:p>
                          </w:tc>
                          <w:tc>
                            <w:tcPr>
                              <w:tcW w:w="567" w:type="dxa"/>
                              <w:vAlign w:val="center"/>
                            </w:tcPr>
                            <w:p w14:paraId="33F85224" w14:textId="77777777" w:rsidR="004A0956" w:rsidRPr="004A0956" w:rsidRDefault="004A0956" w:rsidP="00BE170D">
                              <w:pPr>
                                <w:spacing w:line="0" w:lineRule="atLeast"/>
                                <w:jc w:val="center"/>
                                <w:rPr>
                                  <w:szCs w:val="21"/>
                                </w:rPr>
                              </w:pPr>
                              <w:r w:rsidRPr="004A0956">
                                <w:rPr>
                                  <w:rFonts w:hint="eastAsia"/>
                                  <w:szCs w:val="21"/>
                                </w:rPr>
                                <w:t>0.6</w:t>
                              </w:r>
                            </w:p>
                          </w:tc>
                          <w:tc>
                            <w:tcPr>
                              <w:tcW w:w="570" w:type="dxa"/>
                            </w:tcPr>
                            <w:p w14:paraId="5873FCC7" w14:textId="77777777" w:rsidR="004A0956" w:rsidRPr="004A0956" w:rsidRDefault="004A0956" w:rsidP="00943EC7">
                              <w:pPr>
                                <w:spacing w:line="0" w:lineRule="atLeast"/>
                                <w:rPr>
                                  <w:szCs w:val="21"/>
                                </w:rPr>
                              </w:pPr>
                              <w:r w:rsidRPr="004A0956">
                                <w:rPr>
                                  <w:rFonts w:hint="eastAsia"/>
                                  <w:szCs w:val="21"/>
                                </w:rPr>
                                <w:t>0.7</w:t>
                              </w:r>
                            </w:p>
                          </w:tc>
                          <w:tc>
                            <w:tcPr>
                              <w:tcW w:w="283" w:type="dxa"/>
                              <w:tcBorders>
                                <w:right w:val="wave" w:sz="6" w:space="0" w:color="auto"/>
                              </w:tcBorders>
                              <w:vAlign w:val="center"/>
                            </w:tcPr>
                            <w:p w14:paraId="74B545FE" w14:textId="77777777" w:rsidR="004A0956" w:rsidRPr="00A47A8A" w:rsidRDefault="004A0956" w:rsidP="00943EC7">
                              <w:pPr>
                                <w:spacing w:line="0" w:lineRule="atLeast"/>
                              </w:pPr>
                            </w:p>
                          </w:tc>
                        </w:tr>
                        <w:tr w:rsidR="004A0956" w:rsidRPr="00A47A8A" w14:paraId="6226406F" w14:textId="77777777" w:rsidTr="004A0956">
                          <w:tc>
                            <w:tcPr>
                              <w:tcW w:w="849" w:type="dxa"/>
                              <w:vAlign w:val="center"/>
                            </w:tcPr>
                            <w:p w14:paraId="7ECF3F6A" w14:textId="77777777" w:rsidR="004A0956" w:rsidRPr="00A47A8A" w:rsidRDefault="004A0956" w:rsidP="00BE170D">
                              <w:pPr>
                                <w:spacing w:line="0" w:lineRule="atLeast"/>
                                <w:jc w:val="center"/>
                                <w:rPr>
                                  <w:w w:val="80"/>
                                  <w:sz w:val="18"/>
                                  <w:szCs w:val="18"/>
                                </w:rPr>
                              </w:pPr>
                              <w:r>
                                <w:rPr>
                                  <w:rFonts w:hint="eastAsia"/>
                                  <w:w w:val="80"/>
                                  <w:sz w:val="18"/>
                                  <w:szCs w:val="18"/>
                                </w:rPr>
                                <w:t>距離</w:t>
                              </w:r>
                              <w:r w:rsidRPr="00A47A8A">
                                <w:rPr>
                                  <w:rFonts w:hint="eastAsia"/>
                                  <w:w w:val="80"/>
                                  <w:sz w:val="18"/>
                                  <w:szCs w:val="18"/>
                                </w:rPr>
                                <w:t>（</w:t>
                              </w:r>
                              <w:r>
                                <w:rPr>
                                  <w:rFonts w:hint="eastAsia"/>
                                  <w:w w:val="80"/>
                                  <w:sz w:val="18"/>
                                  <w:szCs w:val="18"/>
                                </w:rPr>
                                <w:t>ｍ</w:t>
                              </w:r>
                              <w:r w:rsidRPr="00A47A8A">
                                <w:rPr>
                                  <w:rFonts w:hint="eastAsia"/>
                                  <w:w w:val="80"/>
                                  <w:sz w:val="18"/>
                                  <w:szCs w:val="18"/>
                                </w:rPr>
                                <w:t>）</w:t>
                              </w:r>
                            </w:p>
                          </w:tc>
                          <w:tc>
                            <w:tcPr>
                              <w:tcW w:w="566" w:type="dxa"/>
                            </w:tcPr>
                            <w:p w14:paraId="6FC0B9A5" w14:textId="77777777" w:rsidR="004A0956" w:rsidRPr="004A0956" w:rsidRDefault="004A0956" w:rsidP="00BE170D">
                              <w:pPr>
                                <w:spacing w:line="0" w:lineRule="atLeast"/>
                                <w:jc w:val="center"/>
                                <w:rPr>
                                  <w:szCs w:val="21"/>
                                </w:rPr>
                              </w:pPr>
                              <w:r w:rsidRPr="004A0956">
                                <w:rPr>
                                  <w:rFonts w:hint="eastAsia"/>
                                  <w:szCs w:val="21"/>
                                </w:rPr>
                                <w:t>0.3</w:t>
                              </w:r>
                            </w:p>
                          </w:tc>
                          <w:tc>
                            <w:tcPr>
                              <w:tcW w:w="567" w:type="dxa"/>
                              <w:vAlign w:val="center"/>
                            </w:tcPr>
                            <w:p w14:paraId="4F9EDDC2" w14:textId="77777777" w:rsidR="004A0956" w:rsidRPr="004A0956" w:rsidRDefault="004A0956" w:rsidP="00BE170D">
                              <w:pPr>
                                <w:spacing w:line="0" w:lineRule="atLeast"/>
                                <w:jc w:val="center"/>
                                <w:rPr>
                                  <w:szCs w:val="21"/>
                                </w:rPr>
                              </w:pPr>
                              <w:r w:rsidRPr="004A0956">
                                <w:rPr>
                                  <w:rFonts w:hint="eastAsia"/>
                                  <w:szCs w:val="21"/>
                                </w:rPr>
                                <w:t>0.6</w:t>
                              </w:r>
                            </w:p>
                          </w:tc>
                          <w:tc>
                            <w:tcPr>
                              <w:tcW w:w="567" w:type="dxa"/>
                            </w:tcPr>
                            <w:p w14:paraId="1CAE4E32" w14:textId="77777777" w:rsidR="004A0956" w:rsidRPr="004A0956" w:rsidRDefault="004A0956" w:rsidP="00BE170D">
                              <w:pPr>
                                <w:spacing w:line="0" w:lineRule="atLeast"/>
                                <w:jc w:val="center"/>
                                <w:rPr>
                                  <w:szCs w:val="21"/>
                                </w:rPr>
                              </w:pPr>
                              <w:r w:rsidRPr="004A0956">
                                <w:rPr>
                                  <w:rFonts w:hint="eastAsia"/>
                                  <w:szCs w:val="21"/>
                                </w:rPr>
                                <w:t>0.9</w:t>
                              </w:r>
                            </w:p>
                          </w:tc>
                          <w:tc>
                            <w:tcPr>
                              <w:tcW w:w="567" w:type="dxa"/>
                              <w:vAlign w:val="center"/>
                            </w:tcPr>
                            <w:p w14:paraId="65FA8B29" w14:textId="77777777" w:rsidR="004A0956" w:rsidRPr="004A0956" w:rsidRDefault="004A0956" w:rsidP="00BE170D">
                              <w:pPr>
                                <w:spacing w:line="0" w:lineRule="atLeast"/>
                                <w:jc w:val="center"/>
                                <w:rPr>
                                  <w:szCs w:val="21"/>
                                </w:rPr>
                              </w:pPr>
                              <w:r w:rsidRPr="004A0956">
                                <w:rPr>
                                  <w:rFonts w:hint="eastAsia"/>
                                  <w:szCs w:val="21"/>
                                </w:rPr>
                                <w:t>1.2</w:t>
                              </w:r>
                            </w:p>
                          </w:tc>
                          <w:tc>
                            <w:tcPr>
                              <w:tcW w:w="567" w:type="dxa"/>
                              <w:vAlign w:val="center"/>
                            </w:tcPr>
                            <w:p w14:paraId="57B98A2C" w14:textId="77777777" w:rsidR="004A0956" w:rsidRPr="004A0956" w:rsidRDefault="004A0956" w:rsidP="00BE170D">
                              <w:pPr>
                                <w:spacing w:line="0" w:lineRule="atLeast"/>
                                <w:jc w:val="center"/>
                                <w:rPr>
                                  <w:szCs w:val="21"/>
                                </w:rPr>
                              </w:pPr>
                              <w:r w:rsidRPr="004A0956">
                                <w:rPr>
                                  <w:rFonts w:hint="eastAsia"/>
                                  <w:szCs w:val="21"/>
                                </w:rPr>
                                <w:t>1.5</w:t>
                              </w:r>
                            </w:p>
                          </w:tc>
                          <w:tc>
                            <w:tcPr>
                              <w:tcW w:w="567" w:type="dxa"/>
                              <w:vAlign w:val="center"/>
                            </w:tcPr>
                            <w:p w14:paraId="03F69181" w14:textId="77777777" w:rsidR="004A0956" w:rsidRPr="004A0956" w:rsidRDefault="004A0956" w:rsidP="00A66112">
                              <w:pPr>
                                <w:spacing w:line="0" w:lineRule="atLeast"/>
                                <w:rPr>
                                  <w:szCs w:val="21"/>
                                </w:rPr>
                              </w:pPr>
                              <w:r w:rsidRPr="004A0956">
                                <w:rPr>
                                  <w:rFonts w:hint="eastAsia"/>
                                  <w:szCs w:val="21"/>
                                </w:rPr>
                                <w:t>1.8</w:t>
                              </w:r>
                            </w:p>
                          </w:tc>
                          <w:tc>
                            <w:tcPr>
                              <w:tcW w:w="570" w:type="dxa"/>
                            </w:tcPr>
                            <w:p w14:paraId="2538BB56" w14:textId="77777777" w:rsidR="004A0956" w:rsidRPr="004A0956" w:rsidRDefault="004A0956" w:rsidP="00943EC7">
                              <w:pPr>
                                <w:spacing w:line="0" w:lineRule="atLeast"/>
                                <w:rPr>
                                  <w:szCs w:val="21"/>
                                </w:rPr>
                              </w:pPr>
                              <w:r w:rsidRPr="004A0956">
                                <w:rPr>
                                  <w:rFonts w:hint="eastAsia"/>
                                  <w:szCs w:val="21"/>
                                </w:rPr>
                                <w:t>2.1</w:t>
                              </w:r>
                            </w:p>
                          </w:tc>
                          <w:tc>
                            <w:tcPr>
                              <w:tcW w:w="283" w:type="dxa"/>
                              <w:tcBorders>
                                <w:right w:val="wave" w:sz="6" w:space="0" w:color="auto"/>
                              </w:tcBorders>
                              <w:vAlign w:val="center"/>
                            </w:tcPr>
                            <w:p w14:paraId="0C7791EF" w14:textId="77777777" w:rsidR="004A0956" w:rsidRPr="00A47A8A" w:rsidRDefault="004A0956" w:rsidP="00943EC7">
                              <w:pPr>
                                <w:spacing w:line="0" w:lineRule="atLeast"/>
                              </w:pPr>
                            </w:p>
                          </w:tc>
                        </w:tr>
                      </w:tbl>
                      <w:p w14:paraId="7082CE85" w14:textId="77777777" w:rsidR="00C60C37" w:rsidRPr="003E701E" w:rsidRDefault="0004689D" w:rsidP="00A66112">
                        <w:pPr>
                          <w:spacing w:line="0" w:lineRule="atLeast"/>
                        </w:pPr>
                        <w:r>
                          <w:rPr>
                            <w:rFonts w:hint="eastAsia"/>
                          </w:rPr>
                          <w:t>イルカの泳いだ</w:t>
                        </w:r>
                        <w:r w:rsidR="00A66112">
                          <w:rPr>
                            <w:rFonts w:hint="eastAsia"/>
                          </w:rPr>
                          <w:t>時間と進んだ距離</w:t>
                        </w:r>
                        <w:r w:rsidR="006726F8">
                          <w:rPr>
                            <w:rFonts w:hint="eastAsia"/>
                          </w:rPr>
                          <w:t>の関係は比例しているかどうか調べましょう。</w:t>
                        </w:r>
                      </w:p>
                    </w:txbxContent>
                  </v:textbox>
                </v:shape>
              </w:pict>
            </w:r>
          </w:p>
          <w:p w14:paraId="483895D4" w14:textId="77777777" w:rsidR="00AE52BD" w:rsidRDefault="00AE52BD" w:rsidP="00DE10FE">
            <w:pPr>
              <w:pStyle w:val="a9"/>
            </w:pPr>
          </w:p>
          <w:p w14:paraId="3DD8B464" w14:textId="77777777" w:rsidR="00AE52BD" w:rsidRDefault="00AE52BD" w:rsidP="00DE10FE">
            <w:pPr>
              <w:pStyle w:val="a9"/>
            </w:pPr>
          </w:p>
          <w:p w14:paraId="3D8D3A05" w14:textId="77777777" w:rsidR="00AE52BD" w:rsidRDefault="00AE52BD" w:rsidP="00DE10FE">
            <w:pPr>
              <w:pStyle w:val="a9"/>
            </w:pPr>
          </w:p>
          <w:p w14:paraId="6DF7958D" w14:textId="77777777" w:rsidR="00AE52BD" w:rsidRDefault="00AE52BD" w:rsidP="00DE10FE">
            <w:pPr>
              <w:pStyle w:val="a9"/>
            </w:pPr>
          </w:p>
          <w:p w14:paraId="4E3123DB" w14:textId="77777777" w:rsidR="00AE52BD" w:rsidRDefault="00AE52BD" w:rsidP="00DE10FE">
            <w:pPr>
              <w:pStyle w:val="a9"/>
            </w:pPr>
          </w:p>
          <w:p w14:paraId="4E39561C" w14:textId="77777777" w:rsidR="00AE52BD" w:rsidRDefault="00AE52BD" w:rsidP="00DE10FE">
            <w:pPr>
              <w:pStyle w:val="a9"/>
            </w:pPr>
          </w:p>
          <w:p w14:paraId="08A949F1" w14:textId="77777777" w:rsidR="00AE52BD" w:rsidRPr="0002662B" w:rsidRDefault="00AE52BD" w:rsidP="00087546">
            <w:pPr>
              <w:pStyle w:val="a9"/>
            </w:pPr>
          </w:p>
        </w:tc>
        <w:tc>
          <w:tcPr>
            <w:tcW w:w="724" w:type="pct"/>
          </w:tcPr>
          <w:p w14:paraId="618646E4" w14:textId="77777777" w:rsidR="00AE52BD" w:rsidRDefault="00AE52BD" w:rsidP="00DE10FE">
            <w:pPr>
              <w:pStyle w:val="a9"/>
            </w:pPr>
          </w:p>
          <w:p w14:paraId="775A7656" w14:textId="77777777" w:rsidR="00AE52BD" w:rsidRDefault="00AE52BD" w:rsidP="00DE10FE">
            <w:pPr>
              <w:pStyle w:val="a9"/>
            </w:pPr>
          </w:p>
          <w:p w14:paraId="647AB574" w14:textId="77777777" w:rsidR="00AE52BD" w:rsidRDefault="00AE52BD" w:rsidP="00DE10FE">
            <w:pPr>
              <w:pStyle w:val="a9"/>
            </w:pPr>
          </w:p>
          <w:p w14:paraId="529018DA" w14:textId="77777777" w:rsidR="00AE52BD" w:rsidRDefault="00943EC7" w:rsidP="0047118D">
            <w:pPr>
              <w:pStyle w:val="a9"/>
              <w:ind w:left="210" w:hangingChars="100" w:hanging="210"/>
            </w:pPr>
            <w:r>
              <w:rPr>
                <w:rFonts w:hint="eastAsia"/>
              </w:rPr>
              <w:t>問題の解決</w:t>
            </w:r>
          </w:p>
          <w:p w14:paraId="7D164ABE" w14:textId="77777777" w:rsidR="00AE52BD" w:rsidRPr="00AA408F" w:rsidRDefault="00AE52BD" w:rsidP="00E44D6D">
            <w:pPr>
              <w:pStyle w:val="a9"/>
              <w:ind w:left="210" w:hangingChars="100" w:hanging="210"/>
            </w:pPr>
          </w:p>
        </w:tc>
        <w:tc>
          <w:tcPr>
            <w:tcW w:w="1740" w:type="pct"/>
          </w:tcPr>
          <w:p w14:paraId="5B3E5C46" w14:textId="77777777" w:rsidR="00AE52BD" w:rsidRDefault="00AE52BD" w:rsidP="00DE10FE">
            <w:pPr>
              <w:pStyle w:val="a9"/>
            </w:pPr>
          </w:p>
          <w:p w14:paraId="0266D003" w14:textId="77777777" w:rsidR="00AE52BD" w:rsidRDefault="00AE52BD" w:rsidP="00DE10FE">
            <w:pPr>
              <w:pStyle w:val="a9"/>
            </w:pPr>
          </w:p>
          <w:p w14:paraId="3D46A9C1" w14:textId="77777777" w:rsidR="00AE52BD" w:rsidRDefault="00AE52BD" w:rsidP="00DE10FE">
            <w:pPr>
              <w:pStyle w:val="a9"/>
            </w:pPr>
          </w:p>
          <w:p w14:paraId="5AEB2077" w14:textId="77777777" w:rsidR="00943EC7" w:rsidRDefault="00943EC7" w:rsidP="00943EC7">
            <w:pPr>
              <w:pStyle w:val="a9"/>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w:t>
            </w:r>
            <w:r w:rsidR="00AE52BD">
              <w:rPr>
                <w:rFonts w:asciiTheme="minorEastAsia" w:hAnsiTheme="minorEastAsia" w:cs="MS-Mincho" w:hint="eastAsia"/>
                <w:kern w:val="0"/>
                <w:szCs w:val="21"/>
              </w:rPr>
              <w:t>本時で習った</w:t>
            </w:r>
            <w:r>
              <w:rPr>
                <w:rFonts w:asciiTheme="minorEastAsia" w:hAnsiTheme="minorEastAsia" w:cs="MS-Mincho" w:hint="eastAsia"/>
                <w:kern w:val="0"/>
                <w:szCs w:val="21"/>
              </w:rPr>
              <w:t>比例の定義を</w:t>
            </w:r>
            <w:r w:rsidR="00AE52BD">
              <w:rPr>
                <w:rFonts w:asciiTheme="minorEastAsia" w:hAnsiTheme="minorEastAsia" w:cs="MS-Mincho" w:hint="eastAsia"/>
                <w:kern w:val="0"/>
                <w:szCs w:val="21"/>
              </w:rPr>
              <w:t>活用して</w:t>
            </w:r>
            <w:r w:rsidR="00AE52BD" w:rsidRPr="00AB72DE">
              <w:rPr>
                <w:rFonts w:asciiTheme="minorEastAsia" w:hAnsiTheme="minorEastAsia" w:cs="MS-Mincho" w:hint="eastAsia"/>
                <w:kern w:val="0"/>
                <w:szCs w:val="21"/>
              </w:rPr>
              <w:t>発展問題</w:t>
            </w:r>
            <w:r w:rsidR="00AE52BD">
              <w:rPr>
                <w:rFonts w:asciiTheme="minorEastAsia" w:hAnsiTheme="minorEastAsia" w:cs="MS-Mincho" w:hint="eastAsia"/>
                <w:kern w:val="0"/>
                <w:szCs w:val="21"/>
              </w:rPr>
              <w:t>を解き、学習内容のさらなる定着を図る</w:t>
            </w:r>
            <w:r w:rsidR="00AE52BD" w:rsidRPr="00AB72DE">
              <w:rPr>
                <w:rFonts w:asciiTheme="minorEastAsia" w:hAnsiTheme="minorEastAsia" w:cs="MS-Mincho" w:hint="eastAsia"/>
                <w:kern w:val="0"/>
                <w:szCs w:val="21"/>
              </w:rPr>
              <w:t>。</w:t>
            </w:r>
          </w:p>
          <w:p w14:paraId="09494D6D" w14:textId="77777777" w:rsidR="00943EC7" w:rsidRDefault="00943EC7" w:rsidP="00943EC7">
            <w:pPr>
              <w:pStyle w:val="a9"/>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◎友だちと協力をしながら問題を解き、自分の考えを発表したり、友だちの意見を聞いたりする。</w:t>
            </w:r>
          </w:p>
          <w:p w14:paraId="5C2BFA0E" w14:textId="77777777" w:rsidR="00943EC7" w:rsidRDefault="00943EC7" w:rsidP="00943EC7">
            <w:pPr>
              <w:pStyle w:val="a9"/>
              <w:ind w:left="210" w:hangingChars="100" w:hanging="210"/>
              <w:jc w:val="left"/>
              <w:rPr>
                <w:rFonts w:asciiTheme="minorEastAsia" w:hAnsiTheme="minorEastAsia" w:cs="MS-Mincho"/>
                <w:kern w:val="0"/>
                <w:szCs w:val="21"/>
              </w:rPr>
            </w:pPr>
          </w:p>
          <w:p w14:paraId="1E24D26A" w14:textId="77777777" w:rsidR="00943EC7" w:rsidRDefault="00943EC7" w:rsidP="00943EC7">
            <w:pPr>
              <w:pStyle w:val="a9"/>
              <w:ind w:left="210" w:hangingChars="100" w:hanging="210"/>
              <w:jc w:val="left"/>
              <w:rPr>
                <w:rFonts w:asciiTheme="minorEastAsia" w:hAnsiTheme="minorEastAsia" w:cs="MS-Mincho"/>
                <w:kern w:val="0"/>
                <w:szCs w:val="21"/>
              </w:rPr>
            </w:pPr>
          </w:p>
          <w:p w14:paraId="05A8F27F" w14:textId="77777777" w:rsidR="00943EC7" w:rsidRDefault="00943EC7" w:rsidP="00943EC7">
            <w:pPr>
              <w:pStyle w:val="a9"/>
              <w:ind w:left="210" w:hangingChars="100" w:hanging="210"/>
              <w:jc w:val="left"/>
              <w:rPr>
                <w:rFonts w:asciiTheme="minorEastAsia" w:hAnsiTheme="minorEastAsia" w:cs="MS-Mincho"/>
                <w:kern w:val="0"/>
                <w:szCs w:val="21"/>
              </w:rPr>
            </w:pPr>
          </w:p>
          <w:p w14:paraId="3D6B9847" w14:textId="77777777" w:rsidR="00943EC7" w:rsidRDefault="00943EC7" w:rsidP="00943EC7">
            <w:pPr>
              <w:pStyle w:val="a9"/>
              <w:ind w:left="210" w:hangingChars="100" w:hanging="210"/>
              <w:jc w:val="left"/>
              <w:rPr>
                <w:rFonts w:asciiTheme="minorEastAsia" w:hAnsiTheme="minorEastAsia" w:cs="MS-Mincho"/>
                <w:kern w:val="0"/>
                <w:szCs w:val="21"/>
              </w:rPr>
            </w:pPr>
          </w:p>
          <w:p w14:paraId="63BDA0BA" w14:textId="77777777" w:rsidR="00943EC7" w:rsidRDefault="00943EC7" w:rsidP="00943EC7">
            <w:pPr>
              <w:pStyle w:val="a9"/>
              <w:ind w:left="210" w:hangingChars="100" w:hanging="210"/>
              <w:jc w:val="left"/>
              <w:rPr>
                <w:rFonts w:asciiTheme="minorEastAsia" w:hAnsiTheme="minorEastAsia" w:cs="MS-Mincho"/>
                <w:kern w:val="0"/>
                <w:szCs w:val="21"/>
              </w:rPr>
            </w:pPr>
          </w:p>
          <w:p w14:paraId="7CCBDD9A" w14:textId="77777777" w:rsidR="00943EC7" w:rsidRDefault="00943EC7" w:rsidP="00943EC7">
            <w:pPr>
              <w:pStyle w:val="a9"/>
              <w:ind w:left="210" w:hangingChars="100" w:hanging="210"/>
              <w:jc w:val="left"/>
              <w:rPr>
                <w:rFonts w:asciiTheme="minorEastAsia" w:hAnsiTheme="minorEastAsia" w:cs="MS-Mincho"/>
                <w:kern w:val="0"/>
                <w:szCs w:val="21"/>
              </w:rPr>
            </w:pPr>
          </w:p>
          <w:p w14:paraId="34015B93" w14:textId="77777777" w:rsidR="00943EC7" w:rsidRDefault="00943EC7" w:rsidP="00943EC7">
            <w:pPr>
              <w:pStyle w:val="a9"/>
              <w:ind w:left="210" w:hangingChars="100" w:hanging="210"/>
              <w:jc w:val="left"/>
              <w:rPr>
                <w:szCs w:val="21"/>
              </w:rPr>
            </w:pPr>
            <w:r>
              <w:rPr>
                <w:rFonts w:hint="eastAsia"/>
              </w:rPr>
              <w:t>○</w:t>
            </w:r>
            <w:r>
              <w:rPr>
                <w:rFonts w:hint="eastAsia"/>
                <w:szCs w:val="21"/>
              </w:rPr>
              <w:t>比例関係の定義を用いて問題を解くことができる。</w:t>
            </w:r>
          </w:p>
          <w:p w14:paraId="3322EF58" w14:textId="77777777" w:rsidR="00AE52BD" w:rsidRPr="00943EC7" w:rsidRDefault="00943EC7" w:rsidP="00943EC7">
            <w:pPr>
              <w:pStyle w:val="a9"/>
              <w:ind w:leftChars="100" w:left="210" w:firstLineChars="400" w:firstLine="840"/>
              <w:jc w:val="left"/>
              <w:rPr>
                <w:szCs w:val="21"/>
              </w:rPr>
            </w:pPr>
            <w:r>
              <w:rPr>
                <w:rFonts w:hint="eastAsia"/>
                <w:szCs w:val="21"/>
              </w:rPr>
              <w:t>【数学的な考え方】</w:t>
            </w:r>
          </w:p>
        </w:tc>
        <w:tc>
          <w:tcPr>
            <w:tcW w:w="1231" w:type="pct"/>
          </w:tcPr>
          <w:p w14:paraId="5E44CDBF" w14:textId="77777777" w:rsidR="00AE52BD" w:rsidRDefault="00943EC7" w:rsidP="00A47A8A">
            <w:pPr>
              <w:autoSpaceDE w:val="0"/>
              <w:autoSpaceDN w:val="0"/>
              <w:adjustRightInd w:val="0"/>
              <w:ind w:left="210" w:hangingChars="100" w:hanging="210"/>
              <w:jc w:val="left"/>
              <w:rPr>
                <w:rFonts w:asciiTheme="minorEastAsia" w:hAnsiTheme="minorEastAsia" w:cs="MS-Mincho"/>
                <w:kern w:val="0"/>
                <w:szCs w:val="21"/>
              </w:rPr>
            </w:pPr>
            <w:r>
              <w:rPr>
                <w:rFonts w:hint="eastAsia"/>
              </w:rPr>
              <w:t>・ノート指導を行う。</w:t>
            </w:r>
          </w:p>
          <w:p w14:paraId="1095FCDE" w14:textId="77777777" w:rsidR="00943EC7" w:rsidRDefault="00943EC7" w:rsidP="00A47A8A">
            <w:pPr>
              <w:autoSpaceDE w:val="0"/>
              <w:autoSpaceDN w:val="0"/>
              <w:adjustRightInd w:val="0"/>
              <w:ind w:left="210" w:hangingChars="100" w:hanging="210"/>
              <w:jc w:val="left"/>
              <w:rPr>
                <w:rFonts w:asciiTheme="minorEastAsia" w:hAnsiTheme="minorEastAsia" w:cs="MS-Mincho"/>
                <w:kern w:val="0"/>
                <w:szCs w:val="21"/>
              </w:rPr>
            </w:pPr>
          </w:p>
          <w:p w14:paraId="65129A60" w14:textId="77777777" w:rsidR="00943EC7" w:rsidRDefault="00943EC7" w:rsidP="00943EC7">
            <w:pPr>
              <w:autoSpaceDE w:val="0"/>
              <w:autoSpaceDN w:val="0"/>
              <w:adjustRightInd w:val="0"/>
              <w:jc w:val="left"/>
              <w:rPr>
                <w:rFonts w:asciiTheme="minorEastAsia" w:hAnsiTheme="minorEastAsia" w:cs="MS-Mincho"/>
                <w:kern w:val="0"/>
                <w:szCs w:val="21"/>
              </w:rPr>
            </w:pPr>
          </w:p>
          <w:p w14:paraId="15B94AE4" w14:textId="77777777" w:rsidR="00AE52BD" w:rsidRPr="00A47A8A" w:rsidRDefault="00943EC7" w:rsidP="00A47A8A">
            <w:pPr>
              <w:autoSpaceDE w:val="0"/>
              <w:autoSpaceDN w:val="0"/>
              <w:adjustRightInd w:val="0"/>
              <w:ind w:left="210" w:hangingChars="100" w:hanging="210"/>
              <w:jc w:val="left"/>
              <w:rPr>
                <w:rFonts w:asciiTheme="minorEastAsia" w:hAnsiTheme="minorEastAsia" w:cs="MS-Mincho"/>
                <w:kern w:val="0"/>
                <w:szCs w:val="21"/>
              </w:rPr>
            </w:pPr>
            <w:r>
              <w:rPr>
                <w:rFonts w:hint="eastAsia"/>
              </w:rPr>
              <w:t>・</w:t>
            </w:r>
            <w:r w:rsidR="007C10AC">
              <w:rPr>
                <w:rFonts w:hint="eastAsia"/>
              </w:rPr>
              <w:t>机間指導をし、解答の様子を把握し、</w:t>
            </w:r>
            <w:r w:rsidR="007C10AC">
              <w:rPr>
                <w:rFonts w:hint="eastAsia"/>
              </w:rPr>
              <w:t>T</w:t>
            </w:r>
            <w:r w:rsidR="007C10AC">
              <w:rPr>
                <w:rFonts w:hint="eastAsia"/>
              </w:rPr>
              <w:t>１と情報を共有し合う</w:t>
            </w:r>
            <w:r w:rsidR="00AE52BD">
              <w:rPr>
                <w:rFonts w:hint="eastAsia"/>
              </w:rPr>
              <w:t>。</w:t>
            </w:r>
          </w:p>
          <w:p w14:paraId="007AC388" w14:textId="77777777" w:rsidR="00AE52BD" w:rsidRDefault="00AE52BD" w:rsidP="003E701E">
            <w:pPr>
              <w:pStyle w:val="a9"/>
              <w:ind w:left="210" w:hangingChars="100" w:hanging="210"/>
              <w:jc w:val="left"/>
              <w:rPr>
                <w:szCs w:val="21"/>
              </w:rPr>
            </w:pPr>
          </w:p>
          <w:p w14:paraId="00ABDC73" w14:textId="77777777" w:rsidR="00943EC7" w:rsidRDefault="00A66112" w:rsidP="003E701E">
            <w:pPr>
              <w:pStyle w:val="a9"/>
              <w:ind w:left="210" w:hangingChars="100" w:hanging="210"/>
              <w:jc w:val="left"/>
              <w:rPr>
                <w:szCs w:val="21"/>
              </w:rPr>
            </w:pPr>
            <w:r>
              <w:rPr>
                <w:rFonts w:hint="eastAsia"/>
                <w:szCs w:val="21"/>
              </w:rPr>
              <w:t>◎発表</w:t>
            </w:r>
            <w:r w:rsidR="007C10AC">
              <w:rPr>
                <w:rFonts w:hint="eastAsia"/>
                <w:szCs w:val="21"/>
              </w:rPr>
              <w:t>がうまくできない児童は発表の原稿を</w:t>
            </w:r>
            <w:r w:rsidR="00A53CD7">
              <w:rPr>
                <w:rFonts w:hint="eastAsia"/>
                <w:szCs w:val="21"/>
              </w:rPr>
              <w:t>ノートに</w:t>
            </w:r>
            <w:r w:rsidR="007C10AC">
              <w:rPr>
                <w:rFonts w:hint="eastAsia"/>
                <w:szCs w:val="21"/>
              </w:rPr>
              <w:t>書かせ、発表がスムーズに行えるようにする。</w:t>
            </w:r>
          </w:p>
          <w:p w14:paraId="5C34E96A" w14:textId="77777777" w:rsidR="00943EC7" w:rsidRPr="007C10AC" w:rsidRDefault="00943EC7" w:rsidP="003E701E">
            <w:pPr>
              <w:pStyle w:val="a9"/>
              <w:ind w:left="210" w:hangingChars="100" w:hanging="210"/>
              <w:jc w:val="left"/>
              <w:rPr>
                <w:szCs w:val="21"/>
              </w:rPr>
            </w:pPr>
          </w:p>
          <w:p w14:paraId="74EB7157" w14:textId="77777777" w:rsidR="00943EC7" w:rsidRDefault="00943EC7" w:rsidP="003E701E">
            <w:pPr>
              <w:pStyle w:val="a9"/>
              <w:ind w:left="210" w:hangingChars="100" w:hanging="210"/>
              <w:jc w:val="left"/>
              <w:rPr>
                <w:szCs w:val="21"/>
              </w:rPr>
            </w:pPr>
          </w:p>
          <w:p w14:paraId="0768026E" w14:textId="77777777" w:rsidR="00943EC7" w:rsidRPr="00943EC7" w:rsidRDefault="00943EC7" w:rsidP="003E701E">
            <w:pPr>
              <w:pStyle w:val="a9"/>
              <w:ind w:left="210" w:hangingChars="100" w:hanging="210"/>
              <w:jc w:val="left"/>
              <w:rPr>
                <w:szCs w:val="21"/>
              </w:rPr>
            </w:pPr>
            <w:r>
              <w:rPr>
                <w:rFonts w:hint="eastAsia"/>
                <w:szCs w:val="21"/>
              </w:rPr>
              <w:t>※比例の判断の仕方を振り返らせ、解決させる。</w:t>
            </w:r>
          </w:p>
        </w:tc>
      </w:tr>
      <w:tr w:rsidR="00943EC7" w14:paraId="51124885" w14:textId="77777777" w:rsidTr="00A42B4D">
        <w:trPr>
          <w:trHeight w:val="2841"/>
        </w:trPr>
        <w:tc>
          <w:tcPr>
            <w:tcW w:w="1305" w:type="pct"/>
          </w:tcPr>
          <w:p w14:paraId="6408A602" w14:textId="77777777" w:rsidR="00943EC7" w:rsidRPr="004C2BDC" w:rsidRDefault="00000000" w:rsidP="00A42B4D">
            <w:pPr>
              <w:pStyle w:val="a9"/>
              <w:ind w:left="210" w:hangingChars="100" w:hanging="210"/>
            </w:pPr>
            <w:r>
              <w:rPr>
                <w:noProof/>
              </w:rPr>
              <w:pict w14:anchorId="43A2D3C6">
                <v:roundrect id="_x0000_s2296" style="position:absolute;left:0;text-align:left;margin-left:28.5pt;margin-top:63.3pt;width:314.25pt;height:66pt;z-index:251709952;mso-position-horizontal-relative:text;mso-position-vertical-relative:text" arcsize="10923f">
                  <v:textbox style="mso-next-textbox:#_x0000_s2296" inset="5.85pt,.7pt,5.85pt,.7pt">
                    <w:txbxContent>
                      <w:p w14:paraId="701EA323" w14:textId="77777777" w:rsidR="00943EC7" w:rsidRDefault="00943EC7" w:rsidP="000A36BB">
                        <w:pPr>
                          <w:pStyle w:val="a9"/>
                        </w:pPr>
                        <w:r>
                          <w:rPr>
                            <w:rFonts w:hint="eastAsia"/>
                          </w:rPr>
                          <w:t>表を縦に見たり、横に見たりして、比例のきまりがあてはまるかどうか調べると、（値が小数であっても）２つの数量が比例しているかどうかがわかる。</w:t>
                        </w:r>
                      </w:p>
                    </w:txbxContent>
                  </v:textbox>
                </v:roundrect>
              </w:pict>
            </w:r>
            <w:r w:rsidR="00943EC7">
              <w:rPr>
                <w:rFonts w:hint="eastAsia"/>
              </w:rPr>
              <w:t>６　学習の振り返りをする。</w:t>
            </w:r>
          </w:p>
        </w:tc>
        <w:tc>
          <w:tcPr>
            <w:tcW w:w="724" w:type="pct"/>
          </w:tcPr>
          <w:p w14:paraId="3AD59862" w14:textId="77777777" w:rsidR="00A42B4D" w:rsidRDefault="00A42B4D" w:rsidP="000A36BB">
            <w:pPr>
              <w:pStyle w:val="a9"/>
              <w:rPr>
                <w:kern w:val="0"/>
              </w:rPr>
            </w:pPr>
            <w:r>
              <w:rPr>
                <w:rFonts w:hint="eastAsia"/>
                <w:kern w:val="0"/>
              </w:rPr>
              <w:t>まとめ</w:t>
            </w:r>
          </w:p>
          <w:p w14:paraId="2F43B288" w14:textId="77777777" w:rsidR="00943EC7" w:rsidRPr="00A42B4D" w:rsidRDefault="00A42B4D" w:rsidP="000A36BB">
            <w:pPr>
              <w:pStyle w:val="a9"/>
              <w:rPr>
                <w:kern w:val="0"/>
              </w:rPr>
            </w:pPr>
            <w:r>
              <w:rPr>
                <w:rFonts w:hint="eastAsia"/>
                <w:kern w:val="0"/>
              </w:rPr>
              <w:t>振り返り</w:t>
            </w:r>
          </w:p>
          <w:p w14:paraId="5324D775" w14:textId="77777777" w:rsidR="00943EC7" w:rsidRPr="00D4042C" w:rsidRDefault="00943EC7" w:rsidP="0047118D">
            <w:pPr>
              <w:autoSpaceDE w:val="0"/>
              <w:autoSpaceDN w:val="0"/>
              <w:adjustRightInd w:val="0"/>
              <w:ind w:left="210" w:hangingChars="100" w:hanging="210"/>
              <w:jc w:val="left"/>
            </w:pPr>
          </w:p>
        </w:tc>
        <w:tc>
          <w:tcPr>
            <w:tcW w:w="1739" w:type="pct"/>
          </w:tcPr>
          <w:p w14:paraId="476A8B5B" w14:textId="77777777" w:rsidR="00943EC7" w:rsidRDefault="006726F8" w:rsidP="00A42B4D">
            <w:pPr>
              <w:pStyle w:val="a9"/>
              <w:ind w:left="210" w:hangingChars="100" w:hanging="210"/>
              <w:rPr>
                <w:rFonts w:asciiTheme="minorEastAsia" w:hAnsiTheme="minorEastAsia" w:cs="MS-Mincho"/>
                <w:kern w:val="0"/>
                <w:szCs w:val="21"/>
              </w:rPr>
            </w:pPr>
            <w:r>
              <w:rPr>
                <w:rFonts w:asciiTheme="minorEastAsia" w:hAnsiTheme="minorEastAsia" w:cs="MS-Mincho" w:hint="eastAsia"/>
                <w:kern w:val="0"/>
                <w:szCs w:val="21"/>
              </w:rPr>
              <w:t>・</w:t>
            </w:r>
            <w:r w:rsidR="00943EC7" w:rsidRPr="00AB72DE">
              <w:rPr>
                <w:rFonts w:asciiTheme="minorEastAsia" w:hAnsiTheme="minorEastAsia" w:cs="MS-Mincho" w:hint="eastAsia"/>
                <w:kern w:val="0"/>
                <w:szCs w:val="21"/>
              </w:rPr>
              <w:t>授業で分かったこと、</w:t>
            </w:r>
            <w:r w:rsidR="00943EC7">
              <w:rPr>
                <w:rFonts w:asciiTheme="minorEastAsia" w:hAnsiTheme="minorEastAsia" w:cs="MS-Mincho" w:hint="eastAsia"/>
                <w:kern w:val="0"/>
                <w:szCs w:val="21"/>
              </w:rPr>
              <w:t>まだよく</w:t>
            </w:r>
            <w:r w:rsidR="00943EC7" w:rsidRPr="00AB72DE">
              <w:rPr>
                <w:rFonts w:asciiTheme="minorEastAsia" w:hAnsiTheme="minorEastAsia" w:cs="MS-Mincho" w:hint="eastAsia"/>
                <w:kern w:val="0"/>
                <w:szCs w:val="21"/>
              </w:rPr>
              <w:t>分からな</w:t>
            </w:r>
            <w:r w:rsidR="00943EC7">
              <w:rPr>
                <w:rFonts w:asciiTheme="minorEastAsia" w:hAnsiTheme="minorEastAsia" w:cs="MS-Mincho" w:hint="eastAsia"/>
                <w:kern w:val="0"/>
                <w:szCs w:val="21"/>
              </w:rPr>
              <w:t>い</w:t>
            </w:r>
            <w:r w:rsidR="00943EC7" w:rsidRPr="00AB72DE">
              <w:rPr>
                <w:rFonts w:asciiTheme="minorEastAsia" w:hAnsiTheme="minorEastAsia" w:cs="MS-Mincho" w:hint="eastAsia"/>
                <w:kern w:val="0"/>
                <w:szCs w:val="21"/>
              </w:rPr>
              <w:t>ことを記述</w:t>
            </w:r>
            <w:r w:rsidR="00A42B4D">
              <w:rPr>
                <w:rFonts w:asciiTheme="minorEastAsia" w:hAnsiTheme="minorEastAsia" w:cs="MS-Mincho" w:hint="eastAsia"/>
                <w:kern w:val="0"/>
                <w:szCs w:val="21"/>
              </w:rPr>
              <w:t>させ</w:t>
            </w:r>
            <w:r w:rsidR="00943EC7">
              <w:rPr>
                <w:rFonts w:asciiTheme="minorEastAsia" w:hAnsiTheme="minorEastAsia" w:cs="MS-Mincho" w:hint="eastAsia"/>
                <w:kern w:val="0"/>
                <w:szCs w:val="21"/>
              </w:rPr>
              <w:t>、メタ認知の育成を図る</w:t>
            </w:r>
            <w:r w:rsidR="00943EC7" w:rsidRPr="00AB72DE">
              <w:rPr>
                <w:rFonts w:asciiTheme="minorEastAsia" w:hAnsiTheme="minorEastAsia" w:cs="MS-Mincho" w:hint="eastAsia"/>
                <w:kern w:val="0"/>
                <w:szCs w:val="21"/>
              </w:rPr>
              <w:t>。</w:t>
            </w:r>
          </w:p>
        </w:tc>
        <w:tc>
          <w:tcPr>
            <w:tcW w:w="1232" w:type="pct"/>
          </w:tcPr>
          <w:p w14:paraId="5D70F275" w14:textId="77777777" w:rsidR="00943EC7" w:rsidRPr="00604CF0" w:rsidRDefault="00A2446C" w:rsidP="00A42B4D">
            <w:pPr>
              <w:pStyle w:val="a9"/>
              <w:ind w:left="210" w:hangingChars="100" w:hanging="210"/>
            </w:pPr>
            <w:r>
              <w:rPr>
                <w:rFonts w:hint="eastAsia"/>
              </w:rPr>
              <w:t>・振り返りが書けていない児童に質問をし、分かった</w:t>
            </w:r>
            <w:r w:rsidR="00A42B4D">
              <w:rPr>
                <w:rFonts w:hint="eastAsia"/>
              </w:rPr>
              <w:t>こととまだよくわからないことの判断をさせる。</w:t>
            </w:r>
          </w:p>
        </w:tc>
      </w:tr>
    </w:tbl>
    <w:p w14:paraId="4575043C" w14:textId="77777777" w:rsidR="00A42B4D" w:rsidRDefault="00A42B4D" w:rsidP="00281C47"/>
    <w:p w14:paraId="35305D8B" w14:textId="77777777" w:rsidR="006726F8" w:rsidRDefault="006726F8" w:rsidP="00281C47"/>
    <w:p w14:paraId="1B817EFB" w14:textId="77777777" w:rsidR="00B52BD9" w:rsidRDefault="008D20A7" w:rsidP="00281C47">
      <w:r>
        <w:rPr>
          <w:rFonts w:hint="eastAsia"/>
        </w:rPr>
        <w:lastRenderedPageBreak/>
        <w:t>（４</w:t>
      </w:r>
      <w:r w:rsidR="00B52BD9">
        <w:rPr>
          <w:rFonts w:hint="eastAsia"/>
        </w:rPr>
        <w:t>）板書計画</w:t>
      </w:r>
    </w:p>
    <w:p w14:paraId="51F122B9" w14:textId="77777777" w:rsidR="00974364" w:rsidRDefault="00C603FC" w:rsidP="00281C47">
      <w:r>
        <w:rPr>
          <w:noProof/>
        </w:rPr>
        <w:drawing>
          <wp:anchor distT="0" distB="0" distL="114300" distR="114300" simplePos="0" relativeHeight="251725312" behindDoc="0" locked="0" layoutInCell="1" allowOverlap="1" wp14:anchorId="58A31E75" wp14:editId="04D44BF2">
            <wp:simplePos x="0" y="0"/>
            <wp:positionH relativeFrom="column">
              <wp:posOffset>1935480</wp:posOffset>
            </wp:positionH>
            <wp:positionV relativeFrom="paragraph">
              <wp:posOffset>222885</wp:posOffset>
            </wp:positionV>
            <wp:extent cx="2152650" cy="1028700"/>
            <wp:effectExtent l="19050" t="0" r="0" b="0"/>
            <wp:wrapNone/>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52650" cy="1028700"/>
                    </a:xfrm>
                    <a:prstGeom prst="rect">
                      <a:avLst/>
                    </a:prstGeom>
                    <a:noFill/>
                    <a:ln w="9525">
                      <a:noFill/>
                      <a:miter lim="800000"/>
                      <a:headEnd/>
                      <a:tailEnd/>
                    </a:ln>
                  </pic:spPr>
                </pic:pic>
              </a:graphicData>
            </a:graphic>
          </wp:anchor>
        </w:drawing>
      </w:r>
      <w:r w:rsidR="00000000">
        <w:rPr>
          <w:noProof/>
        </w:rPr>
        <w:pict w14:anchorId="5F72236E">
          <v:shape id="_x0000_s2297" type="#_x0000_t202" style="position:absolute;left:0;text-align:left;margin-left:-20.85pt;margin-top:10.05pt;width:516pt;height:173.25pt;z-index:251710976;mso-position-horizontal-relative:text;mso-position-vertical-relative:text">
            <v:textbox inset="5.85pt,.7pt,5.85pt,.7pt">
              <w:txbxContent>
                <w:p w14:paraId="65395A6E" w14:textId="77777777" w:rsidR="00A42B4D" w:rsidRDefault="00A42B4D"/>
              </w:txbxContent>
            </v:textbox>
          </v:shape>
        </w:pict>
      </w:r>
      <w:r w:rsidR="00185311">
        <w:rPr>
          <w:noProof/>
        </w:rPr>
        <w:drawing>
          <wp:anchor distT="0" distB="0" distL="114300" distR="114300" simplePos="0" relativeHeight="251715072" behindDoc="0" locked="0" layoutInCell="1" allowOverlap="1" wp14:anchorId="38C62CB8" wp14:editId="25AE6F0E">
            <wp:simplePos x="0" y="0"/>
            <wp:positionH relativeFrom="column">
              <wp:posOffset>4145280</wp:posOffset>
            </wp:positionH>
            <wp:positionV relativeFrom="paragraph">
              <wp:posOffset>213360</wp:posOffset>
            </wp:positionV>
            <wp:extent cx="2076450" cy="342900"/>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76450" cy="342900"/>
                    </a:xfrm>
                    <a:prstGeom prst="rect">
                      <a:avLst/>
                    </a:prstGeom>
                    <a:noFill/>
                    <a:ln w="9525">
                      <a:noFill/>
                      <a:miter lim="800000"/>
                      <a:headEnd/>
                      <a:tailEnd/>
                    </a:ln>
                  </pic:spPr>
                </pic:pic>
              </a:graphicData>
            </a:graphic>
          </wp:anchor>
        </w:drawing>
      </w:r>
      <w:r w:rsidR="00185311">
        <w:rPr>
          <w:noProof/>
        </w:rPr>
        <w:drawing>
          <wp:anchor distT="0" distB="0" distL="114300" distR="114300" simplePos="0" relativeHeight="251712000" behindDoc="0" locked="0" layoutInCell="1" allowOverlap="1" wp14:anchorId="2FE72841" wp14:editId="520019FB">
            <wp:simplePos x="0" y="0"/>
            <wp:positionH relativeFrom="column">
              <wp:posOffset>-169545</wp:posOffset>
            </wp:positionH>
            <wp:positionV relativeFrom="paragraph">
              <wp:posOffset>222885</wp:posOffset>
            </wp:positionV>
            <wp:extent cx="2047875" cy="1257300"/>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47875" cy="1257300"/>
                    </a:xfrm>
                    <a:prstGeom prst="rect">
                      <a:avLst/>
                    </a:prstGeom>
                    <a:noFill/>
                    <a:ln w="9525">
                      <a:noFill/>
                      <a:miter lim="800000"/>
                      <a:headEnd/>
                      <a:tailEnd/>
                    </a:ln>
                  </pic:spPr>
                </pic:pic>
              </a:graphicData>
            </a:graphic>
          </wp:anchor>
        </w:drawing>
      </w:r>
    </w:p>
    <w:p w14:paraId="2ACDEE3F" w14:textId="77777777" w:rsidR="00974364" w:rsidRPr="00974364" w:rsidRDefault="00974364" w:rsidP="00974364"/>
    <w:p w14:paraId="3939B4F6" w14:textId="77777777" w:rsidR="00974364" w:rsidRPr="00974364" w:rsidRDefault="004A0956" w:rsidP="00974364">
      <w:r>
        <w:rPr>
          <w:noProof/>
        </w:rPr>
        <w:drawing>
          <wp:anchor distT="0" distB="0" distL="114300" distR="114300" simplePos="0" relativeHeight="251721216" behindDoc="0" locked="0" layoutInCell="1" allowOverlap="1" wp14:anchorId="68F1A040" wp14:editId="189DB0F0">
            <wp:simplePos x="0" y="0"/>
            <wp:positionH relativeFrom="column">
              <wp:posOffset>4145280</wp:posOffset>
            </wp:positionH>
            <wp:positionV relativeFrom="paragraph">
              <wp:posOffset>99060</wp:posOffset>
            </wp:positionV>
            <wp:extent cx="2038350" cy="1123950"/>
            <wp:effectExtent l="1905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38350" cy="1123950"/>
                    </a:xfrm>
                    <a:prstGeom prst="rect">
                      <a:avLst/>
                    </a:prstGeom>
                    <a:noFill/>
                    <a:ln w="9525">
                      <a:noFill/>
                      <a:miter lim="800000"/>
                      <a:headEnd/>
                      <a:tailEnd/>
                    </a:ln>
                  </pic:spPr>
                </pic:pic>
              </a:graphicData>
            </a:graphic>
          </wp:anchor>
        </w:drawing>
      </w:r>
    </w:p>
    <w:p w14:paraId="75E0258B" w14:textId="77777777" w:rsidR="00974364" w:rsidRPr="00974364" w:rsidRDefault="00974364" w:rsidP="00974364"/>
    <w:p w14:paraId="330D4014" w14:textId="77777777" w:rsidR="00974364" w:rsidRPr="00974364" w:rsidRDefault="00974364" w:rsidP="00974364"/>
    <w:p w14:paraId="1E601F67" w14:textId="77777777" w:rsidR="00974364" w:rsidRPr="00974364" w:rsidRDefault="00974364" w:rsidP="00974364"/>
    <w:p w14:paraId="68A1679D" w14:textId="77777777" w:rsidR="00974364" w:rsidRPr="00974364" w:rsidRDefault="004A0956" w:rsidP="00974364">
      <w:r>
        <w:rPr>
          <w:noProof/>
        </w:rPr>
        <w:drawing>
          <wp:anchor distT="0" distB="0" distL="114300" distR="114300" simplePos="0" relativeHeight="251724288" behindDoc="0" locked="0" layoutInCell="1" allowOverlap="1" wp14:anchorId="74999A10" wp14:editId="43B83E77">
            <wp:simplePos x="0" y="0"/>
            <wp:positionH relativeFrom="column">
              <wp:posOffset>-169545</wp:posOffset>
            </wp:positionH>
            <wp:positionV relativeFrom="paragraph">
              <wp:posOffset>184785</wp:posOffset>
            </wp:positionV>
            <wp:extent cx="2047875" cy="295275"/>
            <wp:effectExtent l="19050" t="0" r="9525"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47875" cy="295275"/>
                    </a:xfrm>
                    <a:prstGeom prst="rect">
                      <a:avLst/>
                    </a:prstGeom>
                    <a:noFill/>
                    <a:ln w="9525">
                      <a:noFill/>
                      <a:miter lim="800000"/>
                      <a:headEnd/>
                      <a:tailEnd/>
                    </a:ln>
                  </pic:spPr>
                </pic:pic>
              </a:graphicData>
            </a:graphic>
          </wp:anchor>
        </w:drawing>
      </w:r>
    </w:p>
    <w:p w14:paraId="1310F0E4" w14:textId="77777777" w:rsidR="00974364" w:rsidRPr="00974364" w:rsidRDefault="0080285D" w:rsidP="00974364">
      <w:r>
        <w:rPr>
          <w:noProof/>
        </w:rPr>
        <w:drawing>
          <wp:anchor distT="0" distB="0" distL="114300" distR="114300" simplePos="0" relativeHeight="251717120" behindDoc="0" locked="0" layoutInCell="1" allowOverlap="1" wp14:anchorId="0E412F61" wp14:editId="75C34F09">
            <wp:simplePos x="0" y="0"/>
            <wp:positionH relativeFrom="column">
              <wp:posOffset>4088130</wp:posOffset>
            </wp:positionH>
            <wp:positionV relativeFrom="paragraph">
              <wp:posOffset>80010</wp:posOffset>
            </wp:positionV>
            <wp:extent cx="2133600" cy="552450"/>
            <wp:effectExtent l="19050" t="0" r="0" b="0"/>
            <wp:wrapNone/>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33600" cy="552450"/>
                    </a:xfrm>
                    <a:prstGeom prst="rect">
                      <a:avLst/>
                    </a:prstGeom>
                    <a:noFill/>
                    <a:ln w="9525">
                      <a:noFill/>
                      <a:miter lim="800000"/>
                      <a:headEnd/>
                      <a:tailEnd/>
                    </a:ln>
                  </pic:spPr>
                </pic:pic>
              </a:graphicData>
            </a:graphic>
          </wp:anchor>
        </w:drawing>
      </w:r>
    </w:p>
    <w:p w14:paraId="0BF6222A" w14:textId="77777777" w:rsidR="00974364" w:rsidRPr="00974364" w:rsidRDefault="00974364" w:rsidP="00974364"/>
    <w:p w14:paraId="7C8955BC" w14:textId="77777777" w:rsidR="00974364" w:rsidRPr="00974364" w:rsidRDefault="00974364" w:rsidP="00974364"/>
    <w:p w14:paraId="3BAAFB24" w14:textId="77777777" w:rsidR="00974364" w:rsidRPr="00974364" w:rsidRDefault="00974364" w:rsidP="00974364"/>
    <w:p w14:paraId="29717902" w14:textId="77777777" w:rsidR="00974364" w:rsidRPr="00974364" w:rsidRDefault="00974364" w:rsidP="00974364"/>
    <w:p w14:paraId="013C0EE8" w14:textId="77777777" w:rsidR="00974364" w:rsidRPr="00974364" w:rsidRDefault="00974364" w:rsidP="00974364"/>
    <w:p w14:paraId="78149133" w14:textId="77777777" w:rsidR="00974364" w:rsidRPr="00974364" w:rsidRDefault="00974364" w:rsidP="00974364"/>
    <w:p w14:paraId="48135733" w14:textId="77777777" w:rsidR="00974364" w:rsidRPr="00974364" w:rsidRDefault="00974364" w:rsidP="00974364"/>
    <w:p w14:paraId="290526B5" w14:textId="77777777" w:rsidR="00974364" w:rsidRDefault="00974364" w:rsidP="00974364"/>
    <w:p w14:paraId="45AAA5CD" w14:textId="77777777" w:rsidR="0007231B" w:rsidRPr="00974364" w:rsidRDefault="0007231B" w:rsidP="00974364"/>
    <w:sectPr w:rsidR="0007231B" w:rsidRPr="00974364" w:rsidSect="0008754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5117" w14:textId="77777777" w:rsidR="006159F3" w:rsidRDefault="006159F3" w:rsidP="006F29C6">
      <w:r>
        <w:separator/>
      </w:r>
    </w:p>
  </w:endnote>
  <w:endnote w:type="continuationSeparator" w:id="0">
    <w:p w14:paraId="189F7009" w14:textId="77777777" w:rsidR="006159F3" w:rsidRDefault="006159F3" w:rsidP="006F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裙.烙..">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扠.">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A204" w14:textId="77777777" w:rsidR="006159F3" w:rsidRDefault="006159F3" w:rsidP="006F29C6">
      <w:r>
        <w:separator/>
      </w:r>
    </w:p>
  </w:footnote>
  <w:footnote w:type="continuationSeparator" w:id="0">
    <w:p w14:paraId="1BA78853" w14:textId="77777777" w:rsidR="006159F3" w:rsidRDefault="006159F3" w:rsidP="006F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88B"/>
    <w:multiLevelType w:val="hybridMultilevel"/>
    <w:tmpl w:val="C26AE004"/>
    <w:lvl w:ilvl="0" w:tplc="9AC60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A7372"/>
    <w:multiLevelType w:val="hybridMultilevel"/>
    <w:tmpl w:val="0590B3CC"/>
    <w:lvl w:ilvl="0" w:tplc="CFE4F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355D6"/>
    <w:multiLevelType w:val="hybridMultilevel"/>
    <w:tmpl w:val="DA8A8B7E"/>
    <w:lvl w:ilvl="0" w:tplc="F5EAB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A7DB1"/>
    <w:multiLevelType w:val="hybridMultilevel"/>
    <w:tmpl w:val="D31C9918"/>
    <w:lvl w:ilvl="0" w:tplc="582E2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82F84"/>
    <w:multiLevelType w:val="hybridMultilevel"/>
    <w:tmpl w:val="A216C3BE"/>
    <w:lvl w:ilvl="0" w:tplc="23C49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971DF2"/>
    <w:multiLevelType w:val="hybridMultilevel"/>
    <w:tmpl w:val="C62E8CFA"/>
    <w:lvl w:ilvl="0" w:tplc="AF28FF2C">
      <w:start w:val="1"/>
      <w:numFmt w:val="decimalFullWidth"/>
      <w:lvlText w:val="（%1）"/>
      <w:lvlJc w:val="left"/>
      <w:pPr>
        <w:ind w:left="5824" w:hanging="720"/>
      </w:pPr>
      <w:rPr>
        <w:rFonts w:hint="default"/>
      </w:rPr>
    </w:lvl>
    <w:lvl w:ilvl="1" w:tplc="04090017" w:tentative="1">
      <w:start w:val="1"/>
      <w:numFmt w:val="aiueoFullWidth"/>
      <w:lvlText w:val="(%2)"/>
      <w:lvlJc w:val="left"/>
      <w:pPr>
        <w:ind w:left="5944" w:hanging="420"/>
      </w:pPr>
    </w:lvl>
    <w:lvl w:ilvl="2" w:tplc="04090011" w:tentative="1">
      <w:start w:val="1"/>
      <w:numFmt w:val="decimalEnclosedCircle"/>
      <w:lvlText w:val="%3"/>
      <w:lvlJc w:val="left"/>
      <w:pPr>
        <w:ind w:left="6364" w:hanging="420"/>
      </w:pPr>
    </w:lvl>
    <w:lvl w:ilvl="3" w:tplc="0409000F" w:tentative="1">
      <w:start w:val="1"/>
      <w:numFmt w:val="decimal"/>
      <w:lvlText w:val="%4."/>
      <w:lvlJc w:val="left"/>
      <w:pPr>
        <w:ind w:left="6784" w:hanging="420"/>
      </w:pPr>
    </w:lvl>
    <w:lvl w:ilvl="4" w:tplc="04090017" w:tentative="1">
      <w:start w:val="1"/>
      <w:numFmt w:val="aiueoFullWidth"/>
      <w:lvlText w:val="(%5)"/>
      <w:lvlJc w:val="left"/>
      <w:pPr>
        <w:ind w:left="7204" w:hanging="420"/>
      </w:pPr>
    </w:lvl>
    <w:lvl w:ilvl="5" w:tplc="04090011" w:tentative="1">
      <w:start w:val="1"/>
      <w:numFmt w:val="decimalEnclosedCircle"/>
      <w:lvlText w:val="%6"/>
      <w:lvlJc w:val="left"/>
      <w:pPr>
        <w:ind w:left="7624" w:hanging="420"/>
      </w:pPr>
    </w:lvl>
    <w:lvl w:ilvl="6" w:tplc="0409000F" w:tentative="1">
      <w:start w:val="1"/>
      <w:numFmt w:val="decimal"/>
      <w:lvlText w:val="%7."/>
      <w:lvlJc w:val="left"/>
      <w:pPr>
        <w:ind w:left="8044" w:hanging="420"/>
      </w:pPr>
    </w:lvl>
    <w:lvl w:ilvl="7" w:tplc="04090017" w:tentative="1">
      <w:start w:val="1"/>
      <w:numFmt w:val="aiueoFullWidth"/>
      <w:lvlText w:val="(%8)"/>
      <w:lvlJc w:val="left"/>
      <w:pPr>
        <w:ind w:left="8464" w:hanging="420"/>
      </w:pPr>
    </w:lvl>
    <w:lvl w:ilvl="8" w:tplc="04090011" w:tentative="1">
      <w:start w:val="1"/>
      <w:numFmt w:val="decimalEnclosedCircle"/>
      <w:lvlText w:val="%9"/>
      <w:lvlJc w:val="left"/>
      <w:pPr>
        <w:ind w:left="8884" w:hanging="420"/>
      </w:pPr>
    </w:lvl>
  </w:abstractNum>
  <w:abstractNum w:abstractNumId="6" w15:restartNumberingAfterBreak="0">
    <w:nsid w:val="36272E2D"/>
    <w:multiLevelType w:val="hybridMultilevel"/>
    <w:tmpl w:val="D304D3AC"/>
    <w:lvl w:ilvl="0" w:tplc="8EA82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4195E"/>
    <w:multiLevelType w:val="hybridMultilevel"/>
    <w:tmpl w:val="25743754"/>
    <w:lvl w:ilvl="0" w:tplc="145EC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15171F"/>
    <w:multiLevelType w:val="hybridMultilevel"/>
    <w:tmpl w:val="C4768518"/>
    <w:lvl w:ilvl="0" w:tplc="3A0E8A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DF1877"/>
    <w:multiLevelType w:val="hybridMultilevel"/>
    <w:tmpl w:val="18E0C226"/>
    <w:lvl w:ilvl="0" w:tplc="03066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6A272E"/>
    <w:multiLevelType w:val="hybridMultilevel"/>
    <w:tmpl w:val="B00C2FFE"/>
    <w:lvl w:ilvl="0" w:tplc="329A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0283446">
    <w:abstractNumId w:val="5"/>
  </w:num>
  <w:num w:numId="2" w16cid:durableId="1629047056">
    <w:abstractNumId w:val="9"/>
  </w:num>
  <w:num w:numId="3" w16cid:durableId="741177711">
    <w:abstractNumId w:val="0"/>
  </w:num>
  <w:num w:numId="4" w16cid:durableId="1386492417">
    <w:abstractNumId w:val="1"/>
  </w:num>
  <w:num w:numId="5" w16cid:durableId="1271619119">
    <w:abstractNumId w:val="3"/>
  </w:num>
  <w:num w:numId="6" w16cid:durableId="488250468">
    <w:abstractNumId w:val="4"/>
  </w:num>
  <w:num w:numId="7" w16cid:durableId="539784315">
    <w:abstractNumId w:val="6"/>
  </w:num>
  <w:num w:numId="8" w16cid:durableId="598178007">
    <w:abstractNumId w:val="2"/>
  </w:num>
  <w:num w:numId="9" w16cid:durableId="370307078">
    <w:abstractNumId w:val="8"/>
  </w:num>
  <w:num w:numId="10" w16cid:durableId="1361859876">
    <w:abstractNumId w:val="10"/>
  </w:num>
  <w:num w:numId="11" w16cid:durableId="63610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0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194"/>
    <w:rsid w:val="000076E6"/>
    <w:rsid w:val="000122CB"/>
    <w:rsid w:val="00013EBF"/>
    <w:rsid w:val="00016F50"/>
    <w:rsid w:val="00021868"/>
    <w:rsid w:val="0002662B"/>
    <w:rsid w:val="00034FF7"/>
    <w:rsid w:val="000370E5"/>
    <w:rsid w:val="00037488"/>
    <w:rsid w:val="00042991"/>
    <w:rsid w:val="0004689D"/>
    <w:rsid w:val="00052A4E"/>
    <w:rsid w:val="00067766"/>
    <w:rsid w:val="00071723"/>
    <w:rsid w:val="0007231B"/>
    <w:rsid w:val="0008241E"/>
    <w:rsid w:val="00087546"/>
    <w:rsid w:val="00092B20"/>
    <w:rsid w:val="00095E3A"/>
    <w:rsid w:val="000A002B"/>
    <w:rsid w:val="000A36BB"/>
    <w:rsid w:val="000A73E2"/>
    <w:rsid w:val="000C1246"/>
    <w:rsid w:val="000C1F7E"/>
    <w:rsid w:val="000D1C82"/>
    <w:rsid w:val="000E2613"/>
    <w:rsid w:val="000E56A8"/>
    <w:rsid w:val="000F2643"/>
    <w:rsid w:val="00111EAD"/>
    <w:rsid w:val="00115D6B"/>
    <w:rsid w:val="00126B9F"/>
    <w:rsid w:val="00133CA6"/>
    <w:rsid w:val="00141B92"/>
    <w:rsid w:val="00145153"/>
    <w:rsid w:val="00164048"/>
    <w:rsid w:val="00166384"/>
    <w:rsid w:val="001703D9"/>
    <w:rsid w:val="00172AFF"/>
    <w:rsid w:val="0017795D"/>
    <w:rsid w:val="00181E10"/>
    <w:rsid w:val="00185311"/>
    <w:rsid w:val="001A5207"/>
    <w:rsid w:val="001B28CB"/>
    <w:rsid w:val="00202C85"/>
    <w:rsid w:val="00227945"/>
    <w:rsid w:val="00237F63"/>
    <w:rsid w:val="00243150"/>
    <w:rsid w:val="002510B6"/>
    <w:rsid w:val="00255CBE"/>
    <w:rsid w:val="0026244F"/>
    <w:rsid w:val="00281C47"/>
    <w:rsid w:val="00283D6B"/>
    <w:rsid w:val="002864B4"/>
    <w:rsid w:val="00286B17"/>
    <w:rsid w:val="002A4E88"/>
    <w:rsid w:val="002A57C4"/>
    <w:rsid w:val="002A74B3"/>
    <w:rsid w:val="002B64D8"/>
    <w:rsid w:val="002C00F5"/>
    <w:rsid w:val="002C040B"/>
    <w:rsid w:val="002C3B35"/>
    <w:rsid w:val="002D4BEA"/>
    <w:rsid w:val="002E1194"/>
    <w:rsid w:val="002F3A13"/>
    <w:rsid w:val="002F756A"/>
    <w:rsid w:val="0030320F"/>
    <w:rsid w:val="00317221"/>
    <w:rsid w:val="00324FAB"/>
    <w:rsid w:val="003264BE"/>
    <w:rsid w:val="00332277"/>
    <w:rsid w:val="00357691"/>
    <w:rsid w:val="00377E90"/>
    <w:rsid w:val="00395303"/>
    <w:rsid w:val="003A5FF5"/>
    <w:rsid w:val="003C3CC0"/>
    <w:rsid w:val="003C5461"/>
    <w:rsid w:val="003E701E"/>
    <w:rsid w:val="003E7601"/>
    <w:rsid w:val="00400354"/>
    <w:rsid w:val="004043CB"/>
    <w:rsid w:val="004056B3"/>
    <w:rsid w:val="0041296F"/>
    <w:rsid w:val="00413545"/>
    <w:rsid w:val="00424230"/>
    <w:rsid w:val="0043392A"/>
    <w:rsid w:val="00434787"/>
    <w:rsid w:val="00456056"/>
    <w:rsid w:val="004579CB"/>
    <w:rsid w:val="00466953"/>
    <w:rsid w:val="0047118D"/>
    <w:rsid w:val="00477E58"/>
    <w:rsid w:val="0048646E"/>
    <w:rsid w:val="00492391"/>
    <w:rsid w:val="004A0956"/>
    <w:rsid w:val="004B4E82"/>
    <w:rsid w:val="004C1967"/>
    <w:rsid w:val="004C2BDC"/>
    <w:rsid w:val="004E5FBD"/>
    <w:rsid w:val="004E78E8"/>
    <w:rsid w:val="00510849"/>
    <w:rsid w:val="0051686E"/>
    <w:rsid w:val="00520261"/>
    <w:rsid w:val="00525245"/>
    <w:rsid w:val="00550F7C"/>
    <w:rsid w:val="00555567"/>
    <w:rsid w:val="00574E8D"/>
    <w:rsid w:val="0059302A"/>
    <w:rsid w:val="005A2EC3"/>
    <w:rsid w:val="005A55C3"/>
    <w:rsid w:val="005A6616"/>
    <w:rsid w:val="005A7B80"/>
    <w:rsid w:val="005B00A0"/>
    <w:rsid w:val="005B2D96"/>
    <w:rsid w:val="005D0C65"/>
    <w:rsid w:val="005D1144"/>
    <w:rsid w:val="005E0792"/>
    <w:rsid w:val="005E2BFC"/>
    <w:rsid w:val="005F1191"/>
    <w:rsid w:val="005F509E"/>
    <w:rsid w:val="00604CF0"/>
    <w:rsid w:val="00611FBB"/>
    <w:rsid w:val="006159F3"/>
    <w:rsid w:val="00616C57"/>
    <w:rsid w:val="00632A10"/>
    <w:rsid w:val="00640CA2"/>
    <w:rsid w:val="006438E7"/>
    <w:rsid w:val="006548A5"/>
    <w:rsid w:val="00666030"/>
    <w:rsid w:val="006726F8"/>
    <w:rsid w:val="00680653"/>
    <w:rsid w:val="0068443E"/>
    <w:rsid w:val="00696151"/>
    <w:rsid w:val="006B143C"/>
    <w:rsid w:val="006B5427"/>
    <w:rsid w:val="006C3B72"/>
    <w:rsid w:val="006D627D"/>
    <w:rsid w:val="006E520A"/>
    <w:rsid w:val="006F02AB"/>
    <w:rsid w:val="006F29C6"/>
    <w:rsid w:val="006F739B"/>
    <w:rsid w:val="0070261C"/>
    <w:rsid w:val="00703275"/>
    <w:rsid w:val="007207F6"/>
    <w:rsid w:val="00737F86"/>
    <w:rsid w:val="00753581"/>
    <w:rsid w:val="00753A39"/>
    <w:rsid w:val="00764B7F"/>
    <w:rsid w:val="00767B24"/>
    <w:rsid w:val="007804D3"/>
    <w:rsid w:val="00783131"/>
    <w:rsid w:val="0079056A"/>
    <w:rsid w:val="007A0BA7"/>
    <w:rsid w:val="007B1353"/>
    <w:rsid w:val="007B636E"/>
    <w:rsid w:val="007C10AC"/>
    <w:rsid w:val="007C44F5"/>
    <w:rsid w:val="007D2778"/>
    <w:rsid w:val="007E3C44"/>
    <w:rsid w:val="007F72E1"/>
    <w:rsid w:val="007F7445"/>
    <w:rsid w:val="0080285D"/>
    <w:rsid w:val="00803434"/>
    <w:rsid w:val="00821A88"/>
    <w:rsid w:val="00842EA4"/>
    <w:rsid w:val="008519DB"/>
    <w:rsid w:val="008553D9"/>
    <w:rsid w:val="0085567A"/>
    <w:rsid w:val="008569A7"/>
    <w:rsid w:val="0086252F"/>
    <w:rsid w:val="00870580"/>
    <w:rsid w:val="00871585"/>
    <w:rsid w:val="00871B64"/>
    <w:rsid w:val="008758B7"/>
    <w:rsid w:val="00880082"/>
    <w:rsid w:val="008A51A1"/>
    <w:rsid w:val="008D20A7"/>
    <w:rsid w:val="00915CF7"/>
    <w:rsid w:val="00926534"/>
    <w:rsid w:val="009348DC"/>
    <w:rsid w:val="00943EC7"/>
    <w:rsid w:val="00961624"/>
    <w:rsid w:val="00974364"/>
    <w:rsid w:val="00977267"/>
    <w:rsid w:val="009876EF"/>
    <w:rsid w:val="00990582"/>
    <w:rsid w:val="0099415F"/>
    <w:rsid w:val="009964BA"/>
    <w:rsid w:val="009B1862"/>
    <w:rsid w:val="009B6282"/>
    <w:rsid w:val="009C6D50"/>
    <w:rsid w:val="009D4560"/>
    <w:rsid w:val="009D5D41"/>
    <w:rsid w:val="009E5860"/>
    <w:rsid w:val="009F0E3D"/>
    <w:rsid w:val="00A00BE2"/>
    <w:rsid w:val="00A1377F"/>
    <w:rsid w:val="00A15C66"/>
    <w:rsid w:val="00A2446C"/>
    <w:rsid w:val="00A24CCB"/>
    <w:rsid w:val="00A41529"/>
    <w:rsid w:val="00A42B4D"/>
    <w:rsid w:val="00A47A8A"/>
    <w:rsid w:val="00A53CD7"/>
    <w:rsid w:val="00A60CAA"/>
    <w:rsid w:val="00A66112"/>
    <w:rsid w:val="00A827C4"/>
    <w:rsid w:val="00A8436F"/>
    <w:rsid w:val="00A90555"/>
    <w:rsid w:val="00AA408F"/>
    <w:rsid w:val="00AB03C9"/>
    <w:rsid w:val="00AB0F0C"/>
    <w:rsid w:val="00AB5E69"/>
    <w:rsid w:val="00AB72DE"/>
    <w:rsid w:val="00AC00EA"/>
    <w:rsid w:val="00AC5F47"/>
    <w:rsid w:val="00AE3105"/>
    <w:rsid w:val="00AE43B8"/>
    <w:rsid w:val="00AE52BD"/>
    <w:rsid w:val="00B120A6"/>
    <w:rsid w:val="00B2033D"/>
    <w:rsid w:val="00B3458E"/>
    <w:rsid w:val="00B52BD9"/>
    <w:rsid w:val="00B64335"/>
    <w:rsid w:val="00B64678"/>
    <w:rsid w:val="00B70563"/>
    <w:rsid w:val="00B72F44"/>
    <w:rsid w:val="00B83FF9"/>
    <w:rsid w:val="00BC41F6"/>
    <w:rsid w:val="00BC49CF"/>
    <w:rsid w:val="00BC5993"/>
    <w:rsid w:val="00BD239A"/>
    <w:rsid w:val="00BD2CB4"/>
    <w:rsid w:val="00BD4290"/>
    <w:rsid w:val="00BE170D"/>
    <w:rsid w:val="00BE2C49"/>
    <w:rsid w:val="00BE79C0"/>
    <w:rsid w:val="00BF097F"/>
    <w:rsid w:val="00BF2726"/>
    <w:rsid w:val="00C01922"/>
    <w:rsid w:val="00C11194"/>
    <w:rsid w:val="00C160AF"/>
    <w:rsid w:val="00C235FB"/>
    <w:rsid w:val="00C250F0"/>
    <w:rsid w:val="00C35BD6"/>
    <w:rsid w:val="00C43B62"/>
    <w:rsid w:val="00C43DE8"/>
    <w:rsid w:val="00C4505C"/>
    <w:rsid w:val="00C45F61"/>
    <w:rsid w:val="00C510B4"/>
    <w:rsid w:val="00C51E5D"/>
    <w:rsid w:val="00C51E97"/>
    <w:rsid w:val="00C603FC"/>
    <w:rsid w:val="00C60C37"/>
    <w:rsid w:val="00C655A7"/>
    <w:rsid w:val="00C80673"/>
    <w:rsid w:val="00CA0718"/>
    <w:rsid w:val="00CD6768"/>
    <w:rsid w:val="00CE1552"/>
    <w:rsid w:val="00CE71A3"/>
    <w:rsid w:val="00D13227"/>
    <w:rsid w:val="00D22D13"/>
    <w:rsid w:val="00D257A9"/>
    <w:rsid w:val="00D3233A"/>
    <w:rsid w:val="00D3742A"/>
    <w:rsid w:val="00D4042C"/>
    <w:rsid w:val="00D426D9"/>
    <w:rsid w:val="00D42D92"/>
    <w:rsid w:val="00D7123A"/>
    <w:rsid w:val="00D74069"/>
    <w:rsid w:val="00D75DC5"/>
    <w:rsid w:val="00D75FE0"/>
    <w:rsid w:val="00D811C2"/>
    <w:rsid w:val="00D951A3"/>
    <w:rsid w:val="00DA6FCC"/>
    <w:rsid w:val="00DC5809"/>
    <w:rsid w:val="00DD3221"/>
    <w:rsid w:val="00DD6E79"/>
    <w:rsid w:val="00DE0D99"/>
    <w:rsid w:val="00DE10FE"/>
    <w:rsid w:val="00DE49FA"/>
    <w:rsid w:val="00DE4C44"/>
    <w:rsid w:val="00DE6DF5"/>
    <w:rsid w:val="00DF05BD"/>
    <w:rsid w:val="00DF1A1C"/>
    <w:rsid w:val="00E03D81"/>
    <w:rsid w:val="00E12A0E"/>
    <w:rsid w:val="00E14BFD"/>
    <w:rsid w:val="00E2035D"/>
    <w:rsid w:val="00E226EB"/>
    <w:rsid w:val="00E241FE"/>
    <w:rsid w:val="00E3413E"/>
    <w:rsid w:val="00E36BF8"/>
    <w:rsid w:val="00E36F93"/>
    <w:rsid w:val="00E44D6D"/>
    <w:rsid w:val="00E46DAA"/>
    <w:rsid w:val="00E56270"/>
    <w:rsid w:val="00E62266"/>
    <w:rsid w:val="00E62E69"/>
    <w:rsid w:val="00E63FA6"/>
    <w:rsid w:val="00E854E0"/>
    <w:rsid w:val="00E87AB9"/>
    <w:rsid w:val="00E974C4"/>
    <w:rsid w:val="00EA436F"/>
    <w:rsid w:val="00EA5770"/>
    <w:rsid w:val="00EB0065"/>
    <w:rsid w:val="00EB075F"/>
    <w:rsid w:val="00EC1B5F"/>
    <w:rsid w:val="00EC1D0D"/>
    <w:rsid w:val="00EC38F4"/>
    <w:rsid w:val="00EC4591"/>
    <w:rsid w:val="00EE4254"/>
    <w:rsid w:val="00EE6EC0"/>
    <w:rsid w:val="00EF61DC"/>
    <w:rsid w:val="00F017BB"/>
    <w:rsid w:val="00F07978"/>
    <w:rsid w:val="00F138D6"/>
    <w:rsid w:val="00F15952"/>
    <w:rsid w:val="00F16EFC"/>
    <w:rsid w:val="00F32678"/>
    <w:rsid w:val="00F36182"/>
    <w:rsid w:val="00F4063F"/>
    <w:rsid w:val="00F55483"/>
    <w:rsid w:val="00F6126A"/>
    <w:rsid w:val="00F64718"/>
    <w:rsid w:val="00F70A81"/>
    <w:rsid w:val="00F714EA"/>
    <w:rsid w:val="00F81F1C"/>
    <w:rsid w:val="00F85A68"/>
    <w:rsid w:val="00F87926"/>
    <w:rsid w:val="00F91287"/>
    <w:rsid w:val="00F96B2B"/>
    <w:rsid w:val="00FA594E"/>
    <w:rsid w:val="00FB64FD"/>
    <w:rsid w:val="00FD4A2C"/>
    <w:rsid w:val="00FE15DC"/>
    <w:rsid w:val="00FE1AAD"/>
    <w:rsid w:val="00FF4062"/>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02" fillcolor="white">
      <v:fill color="white"/>
      <v:textbox inset="5.85pt,.7pt,5.85pt,.7pt"/>
    </o:shapedefaults>
    <o:shapelayout v:ext="edit">
      <o:idmap v:ext="edit" data="2"/>
      <o:rules v:ext="edit">
        <o:r id="V:Rule1" type="connector" idref="#_x0000_s2246"/>
        <o:r id="V:Rule2" type="connector" idref="#_x0000_s2239"/>
        <o:r id="V:Rule3" type="connector" idref="#_x0000_s2248"/>
        <o:r id="V:Rule4" type="connector" idref="#_x0000_s2251"/>
        <o:r id="V:Rule5" type="connector" idref="#_x0000_s2243"/>
        <o:r id="V:Rule6" type="connector" idref="#_x0000_s2244"/>
        <o:r id="V:Rule7" type="connector" idref="#_x0000_s2240"/>
        <o:r id="V:Rule8" type="connector" idref="#_x0000_s2241"/>
        <o:r id="V:Rule9" type="connector" idref="#_x0000_s2238"/>
        <o:r id="V:Rule10" type="connector" idref="#_x0000_s2242"/>
        <o:r id="V:Rule11" type="connector" idref="#_x0000_s2247"/>
        <o:r id="V:Rule12" type="connector" idref="#_x0000_s2250"/>
        <o:r id="V:Rule13" type="connector" idref="#_x0000_s2249"/>
        <o:r id="V:Rule14" type="connector" idref="#_x0000_s2245"/>
      </o:rules>
    </o:shapelayout>
  </w:shapeDefaults>
  <w:decimalSymbol w:val="."/>
  <w:listSeparator w:val=","/>
  <w14:docId w14:val="58DEE633"/>
  <w15:docId w15:val="{6DF75DB7-EF20-45D6-9035-30DBDC28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9C6"/>
    <w:pPr>
      <w:tabs>
        <w:tab w:val="center" w:pos="4252"/>
        <w:tab w:val="right" w:pos="8504"/>
      </w:tabs>
      <w:snapToGrid w:val="0"/>
    </w:pPr>
  </w:style>
  <w:style w:type="character" w:customStyle="1" w:styleId="a4">
    <w:name w:val="ヘッダー (文字)"/>
    <w:basedOn w:val="a0"/>
    <w:link w:val="a3"/>
    <w:uiPriority w:val="99"/>
    <w:semiHidden/>
    <w:rsid w:val="006F29C6"/>
  </w:style>
  <w:style w:type="paragraph" w:styleId="a5">
    <w:name w:val="footer"/>
    <w:basedOn w:val="a"/>
    <w:link w:val="a6"/>
    <w:uiPriority w:val="99"/>
    <w:semiHidden/>
    <w:unhideWhenUsed/>
    <w:rsid w:val="006F29C6"/>
    <w:pPr>
      <w:tabs>
        <w:tab w:val="center" w:pos="4252"/>
        <w:tab w:val="right" w:pos="8504"/>
      </w:tabs>
      <w:snapToGrid w:val="0"/>
    </w:pPr>
  </w:style>
  <w:style w:type="character" w:customStyle="1" w:styleId="a6">
    <w:name w:val="フッター (文字)"/>
    <w:basedOn w:val="a0"/>
    <w:link w:val="a5"/>
    <w:uiPriority w:val="99"/>
    <w:semiHidden/>
    <w:rsid w:val="006F29C6"/>
  </w:style>
  <w:style w:type="table" w:styleId="a7">
    <w:name w:val="Table Grid"/>
    <w:basedOn w:val="a1"/>
    <w:rsid w:val="00A8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1C47"/>
    <w:pPr>
      <w:ind w:leftChars="400" w:left="840"/>
    </w:pPr>
  </w:style>
  <w:style w:type="paragraph" w:customStyle="1" w:styleId="Default">
    <w:name w:val="Default"/>
    <w:rsid w:val="00CE71A3"/>
    <w:pPr>
      <w:widowControl w:val="0"/>
      <w:autoSpaceDE w:val="0"/>
      <w:autoSpaceDN w:val="0"/>
      <w:adjustRightInd w:val="0"/>
    </w:pPr>
    <w:rPr>
      <w:rFonts w:ascii="ＭＳ裙.烙.." w:eastAsia="ＭＳ裙.烙.." w:cs="ＭＳ裙.烙.."/>
      <w:color w:val="000000"/>
      <w:kern w:val="0"/>
      <w:sz w:val="24"/>
      <w:szCs w:val="24"/>
    </w:rPr>
  </w:style>
  <w:style w:type="paragraph" w:styleId="a9">
    <w:name w:val="No Spacing"/>
    <w:uiPriority w:val="1"/>
    <w:qFormat/>
    <w:rsid w:val="00680653"/>
    <w:pPr>
      <w:widowControl w:val="0"/>
      <w:jc w:val="both"/>
    </w:pPr>
  </w:style>
  <w:style w:type="paragraph" w:styleId="aa">
    <w:name w:val="Balloon Text"/>
    <w:basedOn w:val="a"/>
    <w:link w:val="ab"/>
    <w:uiPriority w:val="99"/>
    <w:semiHidden/>
    <w:unhideWhenUsed/>
    <w:rsid w:val="006806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0653"/>
    <w:rPr>
      <w:rFonts w:asciiTheme="majorHAnsi" w:eastAsiaTheme="majorEastAsia" w:hAnsiTheme="majorHAnsi" w:cstheme="majorBidi"/>
      <w:sz w:val="18"/>
      <w:szCs w:val="18"/>
    </w:rPr>
  </w:style>
  <w:style w:type="character" w:styleId="ac">
    <w:name w:val="Placeholder Text"/>
    <w:basedOn w:val="a0"/>
    <w:uiPriority w:val="99"/>
    <w:semiHidden/>
    <w:rsid w:val="00550F7C"/>
    <w:rPr>
      <w:color w:val="808080"/>
    </w:rPr>
  </w:style>
  <w:style w:type="paragraph" w:styleId="ad">
    <w:name w:val="Date"/>
    <w:basedOn w:val="a"/>
    <w:next w:val="a"/>
    <w:link w:val="ae"/>
    <w:uiPriority w:val="99"/>
    <w:semiHidden/>
    <w:unhideWhenUsed/>
    <w:rsid w:val="00A60CAA"/>
  </w:style>
  <w:style w:type="character" w:customStyle="1" w:styleId="ae">
    <w:name w:val="日付 (文字)"/>
    <w:basedOn w:val="a0"/>
    <w:link w:val="ad"/>
    <w:uiPriority w:val="99"/>
    <w:semiHidden/>
    <w:rsid w:val="00A6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FE97-9BCB-4A66-840C-A236E7A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Pages>
  <Words>1030</Words>
  <Characters>5874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本庄市教育委員会</dc:creator>
  <cp:lastModifiedBy>わたる やまぐち</cp:lastModifiedBy>
  <cp:revision>53</cp:revision>
  <cp:lastPrinted>2014-09-05T09:07:00Z</cp:lastPrinted>
  <dcterms:created xsi:type="dcterms:W3CDTF">2014-08-19T03:04:00Z</dcterms:created>
  <dcterms:modified xsi:type="dcterms:W3CDTF">2025-05-15T06:50:00Z</dcterms:modified>
</cp:coreProperties>
</file>